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0347E4B" w14:textId="48B22074" w:rsidR="0019121A" w:rsidRPr="00D636F2" w:rsidRDefault="0019121A" w:rsidP="0019121A">
      <w:pPr>
        <w:tabs>
          <w:tab w:val="center" w:pos="4536"/>
          <w:tab w:val="right" w:pos="7938"/>
          <w:tab w:val="right" w:pos="9639"/>
        </w:tabs>
        <w:ind w:right="2"/>
        <w:rPr>
          <w:rFonts w:ascii="Arial" w:eastAsia="SimSun" w:hAnsi="Arial" w:cs="Arial"/>
          <w:b/>
          <w:bCs/>
          <w:sz w:val="28"/>
          <w:lang w:eastAsia="ko-KR"/>
        </w:rPr>
      </w:pPr>
      <w:bookmarkStart w:id="0" w:name="OLE_LINK1"/>
      <w:bookmarkStart w:id="1" w:name="OLE_LINK2"/>
      <w:r w:rsidRPr="00D636F2">
        <w:rPr>
          <w:rFonts w:ascii="Arial" w:hAnsi="Arial" w:cs="Arial"/>
          <w:b/>
          <w:bCs/>
          <w:sz w:val="28"/>
        </w:rPr>
        <w:t>3GPP TSG RAN WG1 #11</w:t>
      </w:r>
      <w:r>
        <w:rPr>
          <w:rFonts w:ascii="Arial" w:hAnsi="Arial" w:cs="Arial"/>
          <w:b/>
          <w:bCs/>
          <w:sz w:val="28"/>
        </w:rPr>
        <w:t>8</w:t>
      </w:r>
      <w:r w:rsidR="00CB6D19">
        <w:rPr>
          <w:rFonts w:ascii="Arial" w:hAnsi="Arial" w:cs="Arial"/>
          <w:b/>
          <w:bCs/>
          <w:sz w:val="28"/>
        </w:rPr>
        <w:t>b</w:t>
      </w:r>
      <w:r w:rsidRPr="00D636F2">
        <w:rPr>
          <w:rFonts w:ascii="Arial" w:hAnsi="Arial" w:cs="Arial"/>
          <w:b/>
          <w:bCs/>
          <w:sz w:val="28"/>
        </w:rPr>
        <w:tab/>
      </w:r>
      <w:r w:rsidRPr="00D636F2">
        <w:rPr>
          <w:rFonts w:ascii="Arial" w:hAnsi="Arial" w:cs="Arial"/>
          <w:b/>
          <w:bCs/>
          <w:sz w:val="28"/>
        </w:rPr>
        <w:tab/>
      </w:r>
      <w:r w:rsidRPr="00D636F2">
        <w:rPr>
          <w:rFonts w:ascii="Arial" w:hAnsi="Arial" w:cs="Arial"/>
          <w:b/>
          <w:bCs/>
          <w:sz w:val="28"/>
        </w:rPr>
        <w:tab/>
      </w:r>
      <w:r w:rsidRPr="003369B4">
        <w:rPr>
          <w:rFonts w:ascii="Arial" w:hAnsi="Arial" w:cs="Arial"/>
          <w:b/>
          <w:bCs/>
          <w:sz w:val="28"/>
        </w:rPr>
        <w:t>R1-</w:t>
      </w:r>
      <w:r w:rsidRPr="003369B4">
        <w:t xml:space="preserve"> </w:t>
      </w:r>
      <w:r w:rsidR="00681F1A" w:rsidRPr="00681F1A">
        <w:rPr>
          <w:rFonts w:ascii="Arial" w:hAnsi="Arial" w:cs="Arial"/>
          <w:b/>
          <w:bCs/>
          <w:sz w:val="28"/>
        </w:rPr>
        <w:t>2408088</w:t>
      </w:r>
    </w:p>
    <w:p w14:paraId="58DDFDFA" w14:textId="4085173D" w:rsidR="0019121A" w:rsidRPr="009513AC" w:rsidRDefault="00CB6D19" w:rsidP="0019121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w:t>
      </w:r>
      <w:r w:rsidR="00F67EB6" w:rsidRPr="00F67EB6">
        <w:rPr>
          <w:rFonts w:ascii="Arial" w:eastAsia="MS Mincho" w:hAnsi="Arial" w:cs="Arial"/>
          <w:b/>
          <w:bCs/>
          <w:sz w:val="28"/>
          <w:lang w:eastAsia="ja-JP"/>
        </w:rPr>
        <w:t xml:space="preserve">, </w:t>
      </w:r>
      <w:r>
        <w:rPr>
          <w:rFonts w:ascii="Arial" w:eastAsia="MS Mincho" w:hAnsi="Arial" w:cs="Arial"/>
          <w:b/>
          <w:bCs/>
          <w:sz w:val="28"/>
          <w:lang w:eastAsia="ja-JP"/>
        </w:rPr>
        <w:t>China</w:t>
      </w:r>
      <w:r w:rsidR="00F67EB6" w:rsidRPr="00F67EB6">
        <w:rPr>
          <w:rFonts w:ascii="Arial" w:eastAsia="MS Mincho" w:hAnsi="Arial" w:cs="Arial"/>
          <w:b/>
          <w:bCs/>
          <w:sz w:val="28"/>
          <w:lang w:eastAsia="ja-JP"/>
        </w:rPr>
        <w:t xml:space="preserve">, </w:t>
      </w:r>
      <w:r>
        <w:rPr>
          <w:rFonts w:ascii="Arial" w:eastAsia="MS Mincho" w:hAnsi="Arial" w:cs="Arial"/>
          <w:b/>
          <w:bCs/>
          <w:sz w:val="28"/>
          <w:lang w:eastAsia="ja-JP"/>
        </w:rPr>
        <w:t>October 14</w:t>
      </w:r>
      <w:r w:rsidRPr="00CB6D1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18</w:t>
      </w:r>
      <w:r w:rsidRPr="00CB6D19">
        <w:rPr>
          <w:rFonts w:ascii="Arial" w:eastAsia="MS Mincho" w:hAnsi="Arial" w:cs="Arial"/>
          <w:b/>
          <w:bCs/>
          <w:sz w:val="28"/>
          <w:vertAlign w:val="superscript"/>
          <w:lang w:eastAsia="ja-JP"/>
        </w:rPr>
        <w:t>th</w:t>
      </w:r>
      <w:r w:rsidR="00F67EB6" w:rsidRPr="00F67EB6">
        <w:rPr>
          <w:rFonts w:ascii="Arial" w:eastAsia="MS Mincho" w:hAnsi="Arial" w:cs="Arial"/>
          <w:b/>
          <w:bCs/>
          <w:sz w:val="28"/>
          <w:lang w:eastAsia="ja-JP"/>
        </w:rPr>
        <w:t>, 2024</w:t>
      </w:r>
    </w:p>
    <w:p w14:paraId="57654DE4" w14:textId="77777777" w:rsidR="0019121A" w:rsidRPr="003D08C9" w:rsidRDefault="0019121A" w:rsidP="0019121A">
      <w:pPr>
        <w:pStyle w:val="a9"/>
        <w:ind w:left="880"/>
        <w:rPr>
          <w:lang w:val="en-GB"/>
        </w:rPr>
      </w:pPr>
    </w:p>
    <w:p w14:paraId="6469F726" w14:textId="77777777" w:rsidR="0019121A" w:rsidRPr="00441660" w:rsidRDefault="0019121A" w:rsidP="0019121A">
      <w:pPr>
        <w:tabs>
          <w:tab w:val="left" w:pos="1985"/>
        </w:tabs>
        <w:spacing w:after="0"/>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Pr>
          <w:rFonts w:ascii="Arial" w:hAnsi="Arial"/>
          <w:sz w:val="24"/>
          <w:lang w:val="en-US"/>
        </w:rPr>
        <w:t>9.3.3</w:t>
      </w:r>
    </w:p>
    <w:p w14:paraId="503B460B" w14:textId="77777777" w:rsidR="0019121A" w:rsidRPr="00441660" w:rsidRDefault="0019121A" w:rsidP="0019121A">
      <w:pPr>
        <w:tabs>
          <w:tab w:val="left" w:pos="1985"/>
        </w:tabs>
        <w:spacing w:after="0"/>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0CFAFAA7" w14:textId="77777777" w:rsidR="0019121A" w:rsidRDefault="0019121A" w:rsidP="0019121A">
      <w:pPr>
        <w:tabs>
          <w:tab w:val="left" w:pos="1985"/>
        </w:tabs>
        <w:spacing w:after="0"/>
        <w:ind w:left="1980" w:hanging="1980"/>
        <w:rPr>
          <w:rFonts w:ascii="Arial" w:hAnsi="Arial"/>
          <w:sz w:val="24"/>
          <w:lang w:eastAsia="ko-KR"/>
        </w:rPr>
      </w:pPr>
      <w:r w:rsidRPr="00E73E82">
        <w:rPr>
          <w:rFonts w:ascii="Arial" w:hAnsi="Arial"/>
          <w:b/>
          <w:sz w:val="24"/>
        </w:rPr>
        <w:t>Title:</w:t>
      </w:r>
      <w:r w:rsidRPr="00E73E82">
        <w:rPr>
          <w:rFonts w:ascii="Arial" w:hAnsi="Arial"/>
          <w:sz w:val="24"/>
        </w:rPr>
        <w:t xml:space="preserve"> </w:t>
      </w:r>
      <w:r w:rsidRPr="00E73E82">
        <w:rPr>
          <w:rFonts w:ascii="Arial" w:hAnsi="Arial"/>
          <w:sz w:val="24"/>
        </w:rPr>
        <w:tab/>
      </w:r>
      <w:r>
        <w:rPr>
          <w:rFonts w:ascii="Arial" w:hAnsi="Arial"/>
          <w:sz w:val="24"/>
        </w:rPr>
        <w:t xml:space="preserve">Discussion on </w:t>
      </w:r>
      <w:r w:rsidRPr="00E73E82">
        <w:rPr>
          <w:rFonts w:ascii="Arial" w:hAnsi="Arial"/>
          <w:sz w:val="24"/>
        </w:rPr>
        <w:t>CLI handling</w:t>
      </w:r>
    </w:p>
    <w:p w14:paraId="136E864D" w14:textId="77777777" w:rsidR="0019121A" w:rsidRPr="00441660" w:rsidRDefault="0019121A" w:rsidP="0019121A">
      <w:pPr>
        <w:tabs>
          <w:tab w:val="left" w:pos="1985"/>
        </w:tabs>
        <w:spacing w:after="0"/>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12230334" w14:textId="77777777" w:rsidR="0019121A" w:rsidRPr="00A63311" w:rsidRDefault="0019121A" w:rsidP="0019121A">
      <w:pPr>
        <w:pStyle w:val="1"/>
      </w:pPr>
      <w:r w:rsidRPr="00A63311">
        <w:t>Introduction</w:t>
      </w:r>
      <w:bookmarkEnd w:id="2"/>
    </w:p>
    <w:p w14:paraId="643EA373" w14:textId="77777777" w:rsidR="0019121A" w:rsidRDefault="0019121A" w:rsidP="0019121A">
      <w:pPr>
        <w:tabs>
          <w:tab w:val="num" w:pos="942"/>
        </w:tabs>
        <w:overflowPunct/>
        <w:autoSpaceDE/>
        <w:autoSpaceDN/>
        <w:adjustRightInd/>
        <w:spacing w:before="50" w:afterLines="50"/>
        <w:ind w:firstLineChars="100" w:firstLine="220"/>
        <w:textAlignment w:val="auto"/>
        <w:rPr>
          <w:szCs w:val="22"/>
          <w:lang w:val="en-US" w:eastAsia="ko-KR"/>
        </w:rPr>
      </w:pPr>
      <w:r w:rsidRPr="0036061B">
        <w:rPr>
          <w:szCs w:val="22"/>
          <w:lang w:val="en-US" w:eastAsia="ko-KR"/>
        </w:rPr>
        <w:t xml:space="preserve">In RAN#102 meeting, a work item on </w:t>
      </w:r>
      <w:r w:rsidRPr="0036061B">
        <w:rPr>
          <w:rFonts w:hint="eastAsia"/>
          <w:szCs w:val="22"/>
          <w:lang w:val="en-US" w:eastAsia="ko-KR"/>
        </w:rPr>
        <w:t>e</w:t>
      </w:r>
      <w:r w:rsidRPr="0036061B">
        <w:rPr>
          <w:szCs w:val="22"/>
          <w:lang w:val="en-US" w:eastAsia="ko-KR"/>
        </w:rPr>
        <w:t xml:space="preserve">volution of NR duplex operation is approved and the corresponding description is provided in [1] and </w:t>
      </w:r>
      <w:r>
        <w:rPr>
          <w:szCs w:val="22"/>
          <w:lang w:val="en-US" w:eastAsia="ko-KR"/>
        </w:rPr>
        <w:t>for CLI handling, work item description is revised in RAN#104 as follows; [2]</w:t>
      </w:r>
    </w:p>
    <w:p w14:paraId="52117082" w14:textId="77777777" w:rsidR="0019121A" w:rsidRPr="00455951" w:rsidRDefault="0019121A" w:rsidP="0019121A">
      <w:pPr>
        <w:tabs>
          <w:tab w:val="num" w:pos="942"/>
        </w:tabs>
        <w:overflowPunct/>
        <w:autoSpaceDE/>
        <w:autoSpaceDN/>
        <w:adjustRightInd/>
        <w:spacing w:before="50" w:afterLines="50"/>
        <w:ind w:firstLineChars="100" w:firstLine="220"/>
        <w:textAlignment w:val="auto"/>
        <w:rPr>
          <w:szCs w:val="22"/>
          <w:lang w:val="en-US" w:eastAsia="ko-KR"/>
        </w:rPr>
      </w:pPr>
    </w:p>
    <w:tbl>
      <w:tblPr>
        <w:tblStyle w:val="aa"/>
        <w:tblW w:w="0" w:type="auto"/>
        <w:tblLook w:val="04A0" w:firstRow="1" w:lastRow="0" w:firstColumn="1" w:lastColumn="0" w:noHBand="0" w:noVBand="1"/>
      </w:tblPr>
      <w:tblGrid>
        <w:gridCol w:w="9629"/>
      </w:tblGrid>
      <w:tr w:rsidR="0019121A" w:rsidRPr="0036061B" w14:paraId="2B2A1021" w14:textId="77777777" w:rsidTr="003D6590">
        <w:trPr>
          <w:trHeight w:val="165"/>
        </w:trPr>
        <w:tc>
          <w:tcPr>
            <w:tcW w:w="9629" w:type="dxa"/>
          </w:tcPr>
          <w:p w14:paraId="018E2C83" w14:textId="77777777" w:rsidR="003D6590" w:rsidRPr="003D6590" w:rsidRDefault="0019121A" w:rsidP="00A53370">
            <w:pPr>
              <w:spacing w:after="0"/>
              <w:ind w:right="-99"/>
              <w:rPr>
                <w:rFonts w:eastAsia="DengXian"/>
                <w:bCs/>
                <w:sz w:val="20"/>
                <w:lang w:eastAsia="ko-KR"/>
              </w:rPr>
            </w:pPr>
            <w:r w:rsidRPr="00455951">
              <w:rPr>
                <w:sz w:val="20"/>
                <w:lang w:val="en-US" w:eastAsia="ko-KR"/>
              </w:rPr>
              <w:t xml:space="preserve"> </w:t>
            </w:r>
            <w:r w:rsidR="003D6590" w:rsidRPr="003D6590">
              <w:rPr>
                <w:rFonts w:eastAsia="DengXian" w:hint="eastAsia"/>
                <w:bCs/>
                <w:sz w:val="20"/>
                <w:lang w:eastAsia="ko-KR"/>
              </w:rPr>
              <w:t xml:space="preserve">The objectives are as </w:t>
            </w:r>
            <w:r w:rsidR="003D6590" w:rsidRPr="003D6590">
              <w:rPr>
                <w:rFonts w:eastAsia="DengXian"/>
                <w:bCs/>
                <w:sz w:val="20"/>
                <w:lang w:eastAsia="ko-KR"/>
              </w:rPr>
              <w:t>follows</w:t>
            </w:r>
            <w:r w:rsidR="003D6590" w:rsidRPr="003D6590">
              <w:rPr>
                <w:rFonts w:eastAsia="DengXian" w:hint="eastAsia"/>
                <w:bCs/>
                <w:sz w:val="20"/>
                <w:lang w:eastAsia="ko-KR"/>
              </w:rPr>
              <w:t>:</w:t>
            </w:r>
          </w:p>
          <w:p w14:paraId="464E5809" w14:textId="77777777" w:rsidR="003D6590" w:rsidRPr="003D6590" w:rsidRDefault="003D6590" w:rsidP="00A53370">
            <w:pPr>
              <w:numPr>
                <w:ilvl w:val="0"/>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For </w:t>
            </w:r>
            <w:proofErr w:type="spellStart"/>
            <w:r w:rsidRPr="003D6590">
              <w:rPr>
                <w:sz w:val="20"/>
                <w:lang w:val="en-US" w:eastAsia="ko-KR"/>
              </w:rPr>
              <w:t>subband</w:t>
            </w:r>
            <w:proofErr w:type="spellEnd"/>
            <w:r w:rsidRPr="003D6590">
              <w:rPr>
                <w:sz w:val="20"/>
                <w:lang w:val="en-US" w:eastAsia="ko-KR"/>
              </w:rPr>
              <w:t xml:space="preserve"> non-overlapping full duplex (SBFD) operation at </w:t>
            </w:r>
            <w:proofErr w:type="spellStart"/>
            <w:r w:rsidRPr="003D6590">
              <w:rPr>
                <w:sz w:val="20"/>
                <w:lang w:val="en-US" w:eastAsia="ko-KR"/>
              </w:rPr>
              <w:t>gNB</w:t>
            </w:r>
            <w:proofErr w:type="spellEnd"/>
            <w:r w:rsidRPr="003D6590">
              <w:rPr>
                <w:sz w:val="20"/>
                <w:lang w:val="en-US" w:eastAsia="ko-KR"/>
              </w:rPr>
              <w:t xml:space="preserve"> side within a TDD carrier:</w:t>
            </w:r>
          </w:p>
          <w:p w14:paraId="46941ED2" w14:textId="77777777" w:rsidR="003D6590" w:rsidRPr="003D6590" w:rsidRDefault="003D6590" w:rsidP="00A53370">
            <w:pPr>
              <w:numPr>
                <w:ilvl w:val="1"/>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Specify semi-static indication of time location of SBFD </w:t>
            </w:r>
            <w:proofErr w:type="spellStart"/>
            <w:r w:rsidRPr="003D6590">
              <w:rPr>
                <w:sz w:val="20"/>
                <w:lang w:val="en-US" w:eastAsia="ko-KR"/>
              </w:rPr>
              <w:t>subbands</w:t>
            </w:r>
            <w:proofErr w:type="spellEnd"/>
            <w:r w:rsidRPr="003D6590">
              <w:rPr>
                <w:sz w:val="20"/>
                <w:lang w:val="en-US" w:eastAsia="ko-KR"/>
              </w:rPr>
              <w:t xml:space="preserve"> to UEs in RRC_CONNECTED mode [RAN1, RAN2]</w:t>
            </w:r>
          </w:p>
          <w:p w14:paraId="3B6F4385" w14:textId="77777777" w:rsidR="003D6590" w:rsidRPr="003D6590" w:rsidRDefault="003D6590" w:rsidP="00A53370">
            <w:pPr>
              <w:numPr>
                <w:ilvl w:val="2"/>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Indication of time location of SBFD </w:t>
            </w:r>
            <w:proofErr w:type="spellStart"/>
            <w:r w:rsidRPr="003D6590">
              <w:rPr>
                <w:sz w:val="20"/>
                <w:lang w:val="en-US" w:eastAsia="ko-KR"/>
              </w:rPr>
              <w:t>subbands</w:t>
            </w:r>
            <w:proofErr w:type="spellEnd"/>
            <w:r w:rsidRPr="003D6590">
              <w:rPr>
                <w:sz w:val="20"/>
                <w:lang w:val="en-US" w:eastAsia="ko-KR"/>
              </w:rPr>
              <w:t xml:space="preserve"> in SIB is not precluded</w:t>
            </w:r>
          </w:p>
          <w:p w14:paraId="367E0801" w14:textId="77777777" w:rsidR="003D6590" w:rsidRPr="003D6590" w:rsidRDefault="003D6590" w:rsidP="00A53370">
            <w:pPr>
              <w:numPr>
                <w:ilvl w:val="1"/>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Specify semi-static indication of frequency domain location of SBFD </w:t>
            </w:r>
            <w:proofErr w:type="spellStart"/>
            <w:r w:rsidRPr="003D6590">
              <w:rPr>
                <w:sz w:val="20"/>
                <w:lang w:val="en-US" w:eastAsia="ko-KR"/>
              </w:rPr>
              <w:t>subbands</w:t>
            </w:r>
            <w:proofErr w:type="spellEnd"/>
            <w:r w:rsidRPr="003D6590">
              <w:rPr>
                <w:sz w:val="20"/>
                <w:lang w:val="en-US" w:eastAsia="ko-KR"/>
              </w:rPr>
              <w:t xml:space="preserve"> to UEs in RRC_CONNECTED mode [RAN1, RAN2]</w:t>
            </w:r>
          </w:p>
          <w:p w14:paraId="1C05DB2B" w14:textId="77777777" w:rsidR="003D6590" w:rsidRPr="003D6590" w:rsidRDefault="003D6590" w:rsidP="00A53370">
            <w:pPr>
              <w:numPr>
                <w:ilvl w:val="2"/>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Indication of frequency domain location of SBFD </w:t>
            </w:r>
            <w:proofErr w:type="spellStart"/>
            <w:r w:rsidRPr="003D6590">
              <w:rPr>
                <w:sz w:val="20"/>
                <w:lang w:val="en-US" w:eastAsia="ko-KR"/>
              </w:rPr>
              <w:t>subbands</w:t>
            </w:r>
            <w:proofErr w:type="spellEnd"/>
            <w:r w:rsidRPr="003D6590">
              <w:rPr>
                <w:sz w:val="20"/>
                <w:lang w:val="en-US" w:eastAsia="ko-KR"/>
              </w:rPr>
              <w:t xml:space="preserve"> in SIB is not precluded</w:t>
            </w:r>
          </w:p>
          <w:p w14:paraId="27B5BB11" w14:textId="77777777" w:rsidR="003D6590" w:rsidRPr="003D6590" w:rsidRDefault="003D6590" w:rsidP="00A53370">
            <w:pPr>
              <w:numPr>
                <w:ilvl w:val="1"/>
                <w:numId w:val="36"/>
              </w:numPr>
              <w:spacing w:after="0"/>
              <w:jc w:val="left"/>
              <w:rPr>
                <w:rFonts w:eastAsia="DengXian"/>
                <w:sz w:val="20"/>
                <w:lang w:val="en-US"/>
              </w:rPr>
            </w:pPr>
            <w:r w:rsidRPr="003D6590">
              <w:rPr>
                <w:rFonts w:eastAsia="DengXian"/>
                <w:sz w:val="20"/>
                <w:lang w:val="en-US"/>
              </w:rPr>
              <w:t>Specify SBFD operation to support random access in SBFD symbols by UEs in RRC_CONNECTED mode and RRC_IDLE/INACTIVE mode [RAN1, RAN2]</w:t>
            </w:r>
          </w:p>
          <w:p w14:paraId="01D648BB" w14:textId="77777777" w:rsidR="003D6590" w:rsidRPr="003D6590" w:rsidRDefault="003D6590" w:rsidP="00A53370">
            <w:pPr>
              <w:numPr>
                <w:ilvl w:val="1"/>
                <w:numId w:val="36"/>
              </w:numPr>
              <w:overflowPunct/>
              <w:autoSpaceDE/>
              <w:autoSpaceDN/>
              <w:adjustRightInd/>
              <w:spacing w:after="0" w:line="256" w:lineRule="auto"/>
              <w:ind w:right="-99"/>
              <w:jc w:val="left"/>
              <w:textAlignment w:val="auto"/>
              <w:rPr>
                <w:sz w:val="20"/>
                <w:lang w:val="en-US" w:eastAsia="ko-KR"/>
              </w:rPr>
            </w:pPr>
            <w:bookmarkStart w:id="3" w:name="_Hlk153407590"/>
            <w:r w:rsidRPr="003D6590">
              <w:rPr>
                <w:sz w:val="20"/>
                <w:lang w:val="en-US" w:eastAsia="ko-KR"/>
              </w:rPr>
              <w:t>Specify UE transmission, reception and measurement behavior and procedures in SBFD symbols and/or non-SBFD symbols for SBFD aware UE [RAN1, RAN2]</w:t>
            </w:r>
          </w:p>
          <w:bookmarkEnd w:id="3"/>
          <w:p w14:paraId="14B0E156" w14:textId="77777777" w:rsidR="003D6590" w:rsidRPr="003D6590" w:rsidRDefault="003D6590" w:rsidP="00A53370">
            <w:pPr>
              <w:numPr>
                <w:ilvl w:val="2"/>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Transmission and reception </w:t>
            </w:r>
            <w:proofErr w:type="spellStart"/>
            <w:r w:rsidRPr="003D6590">
              <w:rPr>
                <w:sz w:val="20"/>
                <w:lang w:val="en-US" w:eastAsia="ko-KR"/>
              </w:rPr>
              <w:t>behaviours</w:t>
            </w:r>
            <w:proofErr w:type="spellEnd"/>
            <w:r w:rsidRPr="003D6590">
              <w:rPr>
                <w:sz w:val="20"/>
                <w:lang w:val="en-US" w:eastAsia="ko-KR"/>
              </w:rPr>
              <w:t xml:space="preserve"> on SBFD </w:t>
            </w:r>
            <w:proofErr w:type="spellStart"/>
            <w:r w:rsidRPr="003D6590">
              <w:rPr>
                <w:sz w:val="20"/>
                <w:lang w:val="en-US" w:eastAsia="ko-KR"/>
              </w:rPr>
              <w:t>subbands</w:t>
            </w:r>
            <w:proofErr w:type="spellEnd"/>
            <w:r w:rsidRPr="003D6590">
              <w:rPr>
                <w:sz w:val="20"/>
                <w:lang w:val="en-US" w:eastAsia="ko-KR"/>
              </w:rPr>
              <w:t xml:space="preserve"> configured in DL and/or flexible symbol indicated by </w:t>
            </w:r>
            <w:r w:rsidRPr="003D6590">
              <w:rPr>
                <w:i/>
                <w:iCs/>
                <w:sz w:val="20"/>
                <w:lang w:val="en-US" w:eastAsia="ko-KR"/>
              </w:rPr>
              <w:t>TDD-UL-DL-</w:t>
            </w:r>
            <w:proofErr w:type="spellStart"/>
            <w:r w:rsidRPr="003D6590">
              <w:rPr>
                <w:i/>
                <w:iCs/>
                <w:sz w:val="20"/>
                <w:lang w:val="en-US" w:eastAsia="ko-KR"/>
              </w:rPr>
              <w:t>ConfigCommon</w:t>
            </w:r>
            <w:proofErr w:type="spellEnd"/>
          </w:p>
          <w:p w14:paraId="60C16AF2" w14:textId="77777777" w:rsidR="003D6590" w:rsidRPr="003D6590" w:rsidRDefault="003D6590" w:rsidP="00A53370">
            <w:pPr>
              <w:numPr>
                <w:ilvl w:val="3"/>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UL transmissions within UL </w:t>
            </w:r>
            <w:proofErr w:type="spellStart"/>
            <w:r w:rsidRPr="003D6590">
              <w:rPr>
                <w:sz w:val="20"/>
                <w:lang w:val="en-US" w:eastAsia="ko-KR"/>
              </w:rPr>
              <w:t>subband</w:t>
            </w:r>
            <w:proofErr w:type="spellEnd"/>
            <w:r w:rsidRPr="003D6590">
              <w:rPr>
                <w:sz w:val="20"/>
                <w:lang w:val="en-US" w:eastAsia="ko-KR"/>
              </w:rPr>
              <w:t xml:space="preserve"> only</w:t>
            </w:r>
          </w:p>
          <w:p w14:paraId="7730BA6D" w14:textId="77777777" w:rsidR="003D6590" w:rsidRPr="003D6590" w:rsidRDefault="003D6590" w:rsidP="00A53370">
            <w:pPr>
              <w:numPr>
                <w:ilvl w:val="3"/>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DL receptions within DL </w:t>
            </w:r>
            <w:proofErr w:type="spellStart"/>
            <w:r w:rsidRPr="003D6590">
              <w:rPr>
                <w:sz w:val="20"/>
                <w:lang w:val="en-US" w:eastAsia="ko-KR"/>
              </w:rPr>
              <w:t>subband</w:t>
            </w:r>
            <w:proofErr w:type="spellEnd"/>
            <w:r w:rsidRPr="003D6590">
              <w:rPr>
                <w:sz w:val="20"/>
                <w:lang w:val="en-US" w:eastAsia="ko-KR"/>
              </w:rPr>
              <w:t xml:space="preserve">(s) only, except for CLI measurement by the UE outside of the DL </w:t>
            </w:r>
            <w:proofErr w:type="spellStart"/>
            <w:r w:rsidRPr="003D6590">
              <w:rPr>
                <w:sz w:val="20"/>
                <w:lang w:val="en-US" w:eastAsia="ko-KR"/>
              </w:rPr>
              <w:t>subbands</w:t>
            </w:r>
            <w:proofErr w:type="spellEnd"/>
          </w:p>
          <w:p w14:paraId="236CD2BF" w14:textId="77777777" w:rsidR="003D6590" w:rsidRPr="003D6590" w:rsidRDefault="003D6590" w:rsidP="00A53370">
            <w:pPr>
              <w:spacing w:after="0" w:line="256" w:lineRule="auto"/>
              <w:ind w:left="2520" w:right="-99"/>
              <w:jc w:val="left"/>
              <w:rPr>
                <w:sz w:val="20"/>
                <w:lang w:val="en-US" w:eastAsia="ko-KR"/>
              </w:rPr>
            </w:pPr>
            <w:r w:rsidRPr="003D6590">
              <w:rPr>
                <w:sz w:val="20"/>
                <w:lang w:val="en-US" w:eastAsia="ko-KR"/>
              </w:rPr>
              <w:t xml:space="preserve">Note: </w:t>
            </w:r>
            <w:r w:rsidRPr="003D6590">
              <w:rPr>
                <w:rFonts w:eastAsia="DengXian"/>
                <w:sz w:val="20"/>
                <w:lang w:val="en-US"/>
              </w:rPr>
              <w:t>When flexible symbols are used, it is not expected that any legacy Uplink symbol is converted to Downlink/SBFD symbols</w:t>
            </w:r>
          </w:p>
          <w:p w14:paraId="20DDB9A3" w14:textId="77777777" w:rsidR="003D6590" w:rsidRPr="003D6590" w:rsidRDefault="003D6590" w:rsidP="00A53370">
            <w:pPr>
              <w:numPr>
                <w:ilvl w:val="2"/>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Enhancement on resource allocation in frequency domain in SBFD symbols, including</w:t>
            </w:r>
          </w:p>
          <w:p w14:paraId="75276A4B" w14:textId="77777777" w:rsidR="003D6590" w:rsidRPr="003D6590" w:rsidRDefault="003D6590" w:rsidP="00A53370">
            <w:pPr>
              <w:numPr>
                <w:ilvl w:val="3"/>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resource allocation in frequency domain for PDSCH/CSI-RS across two DL </w:t>
            </w:r>
            <w:proofErr w:type="spellStart"/>
            <w:r w:rsidRPr="003D6590">
              <w:rPr>
                <w:sz w:val="20"/>
                <w:lang w:val="en-US" w:eastAsia="ko-KR"/>
              </w:rPr>
              <w:t>subbands</w:t>
            </w:r>
            <w:proofErr w:type="spellEnd"/>
            <w:r w:rsidRPr="003D6590">
              <w:rPr>
                <w:sz w:val="20"/>
                <w:lang w:val="en-US" w:eastAsia="ko-KR"/>
              </w:rPr>
              <w:t xml:space="preserve"> in SBFD symbols</w:t>
            </w:r>
          </w:p>
          <w:p w14:paraId="0425B569" w14:textId="77777777" w:rsidR="003D6590" w:rsidRPr="003D6590" w:rsidRDefault="003D6590" w:rsidP="00A53370">
            <w:pPr>
              <w:numPr>
                <w:ilvl w:val="3"/>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handling of unaligned boundaries between SBFD </w:t>
            </w:r>
            <w:proofErr w:type="spellStart"/>
            <w:r w:rsidRPr="003D6590">
              <w:rPr>
                <w:sz w:val="20"/>
                <w:lang w:val="en-US" w:eastAsia="ko-KR"/>
              </w:rPr>
              <w:t>subband</w:t>
            </w:r>
            <w:proofErr w:type="spellEnd"/>
            <w:r w:rsidRPr="003D6590">
              <w:rPr>
                <w:sz w:val="20"/>
                <w:lang w:val="en-US" w:eastAsia="ko-KR"/>
              </w:rPr>
              <w:t xml:space="preserve">(s) and RBG, CSI reporting </w:t>
            </w:r>
            <w:proofErr w:type="spellStart"/>
            <w:r w:rsidRPr="003D6590">
              <w:rPr>
                <w:sz w:val="20"/>
                <w:lang w:val="en-US" w:eastAsia="ko-KR"/>
              </w:rPr>
              <w:t>subband</w:t>
            </w:r>
            <w:proofErr w:type="spellEnd"/>
            <w:r w:rsidRPr="003D6590">
              <w:rPr>
                <w:sz w:val="20"/>
                <w:lang w:val="en-US" w:eastAsia="ko-KR"/>
              </w:rPr>
              <w:t>, CSI-RS resource, PRG</w:t>
            </w:r>
          </w:p>
          <w:p w14:paraId="35AD41DB" w14:textId="77777777" w:rsidR="003D6590" w:rsidRPr="003D6590" w:rsidRDefault="003D6590" w:rsidP="00A53370">
            <w:pPr>
              <w:numPr>
                <w:ilvl w:val="2"/>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Enhancements on physical channels/signals and procedure across SBFD symbols and non-SBFD symbols in different slots, where each transmission/reception within a slot has either all SBFD or all non-SBFD symbols, including</w:t>
            </w:r>
          </w:p>
          <w:p w14:paraId="52C437B0" w14:textId="77777777" w:rsidR="003D6590" w:rsidRPr="003D6590" w:rsidRDefault="003D6590" w:rsidP="00A53370">
            <w:pPr>
              <w:numPr>
                <w:ilvl w:val="3"/>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resource allocation in frequency domain for transmission or reception in SBFD symbols and non-SBFD symbols with different available frequency resource in different slots</w:t>
            </w:r>
          </w:p>
          <w:p w14:paraId="4C993F91" w14:textId="77777777" w:rsidR="003D6590" w:rsidRPr="003D6590" w:rsidRDefault="003D6590" w:rsidP="00A53370">
            <w:pPr>
              <w:numPr>
                <w:ilvl w:val="3"/>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CSI report of which associated CSI-RS instances occur in both SBFD symbols and non-SBFD symbols in different slots</w:t>
            </w:r>
          </w:p>
          <w:p w14:paraId="2E287558" w14:textId="77777777" w:rsidR="003D6590" w:rsidRPr="003D6590" w:rsidRDefault="003D6590" w:rsidP="00A53370">
            <w:pPr>
              <w:numPr>
                <w:ilvl w:val="2"/>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Configurations for SRS, PUCCH and PUSCH on SBFD symbols and non-SBFD symbols, e.g., resources, frequency hopping parameters, UL power control parameters and/or beam/spatial relation</w:t>
            </w:r>
          </w:p>
          <w:p w14:paraId="612A7860" w14:textId="77777777" w:rsidR="003D6590" w:rsidRPr="003D6590" w:rsidRDefault="003D6590" w:rsidP="00A53370">
            <w:pPr>
              <w:numPr>
                <w:ilvl w:val="2"/>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Collision handling between DL reception in DL </w:t>
            </w:r>
            <w:proofErr w:type="spellStart"/>
            <w:r w:rsidRPr="003D6590">
              <w:rPr>
                <w:sz w:val="20"/>
                <w:lang w:val="en-US" w:eastAsia="ko-KR"/>
              </w:rPr>
              <w:t>subband</w:t>
            </w:r>
            <w:proofErr w:type="spellEnd"/>
            <w:r w:rsidRPr="003D6590">
              <w:rPr>
                <w:sz w:val="20"/>
                <w:lang w:val="en-US" w:eastAsia="ko-KR"/>
              </w:rPr>
              <w:t xml:space="preserve">(s) and UL transmission in UL </w:t>
            </w:r>
            <w:proofErr w:type="spellStart"/>
            <w:r w:rsidRPr="003D6590">
              <w:rPr>
                <w:sz w:val="20"/>
                <w:lang w:val="en-US" w:eastAsia="ko-KR"/>
              </w:rPr>
              <w:t>subband</w:t>
            </w:r>
            <w:proofErr w:type="spellEnd"/>
            <w:r w:rsidRPr="003D6590">
              <w:rPr>
                <w:sz w:val="20"/>
                <w:lang w:val="en-US" w:eastAsia="ko-KR"/>
              </w:rPr>
              <w:t xml:space="preserve"> in a SBFD symbol</w:t>
            </w:r>
          </w:p>
          <w:p w14:paraId="3558D8B0" w14:textId="77777777" w:rsidR="003D6590" w:rsidRPr="003D6590" w:rsidRDefault="003D6590" w:rsidP="00A53370">
            <w:pPr>
              <w:numPr>
                <w:ilvl w:val="1"/>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Followings are assumed based on TR 38.858</w:t>
            </w:r>
          </w:p>
          <w:p w14:paraId="2C7D9B4D" w14:textId="77777777" w:rsidR="003D6590" w:rsidRPr="003D6590" w:rsidRDefault="003D6590" w:rsidP="00A53370">
            <w:pPr>
              <w:numPr>
                <w:ilvl w:val="2"/>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SBFD at the </w:t>
            </w:r>
            <w:proofErr w:type="spellStart"/>
            <w:r w:rsidRPr="003D6590">
              <w:rPr>
                <w:sz w:val="20"/>
                <w:lang w:val="en-US" w:eastAsia="ko-KR"/>
              </w:rPr>
              <w:t>gNB</w:t>
            </w:r>
            <w:proofErr w:type="spellEnd"/>
            <w:r w:rsidRPr="003D6590">
              <w:rPr>
                <w:sz w:val="20"/>
                <w:lang w:val="en-US" w:eastAsia="ko-KR"/>
              </w:rPr>
              <w:t xml:space="preserve"> side</w:t>
            </w:r>
          </w:p>
          <w:p w14:paraId="69BB97C3" w14:textId="77777777" w:rsidR="003D6590" w:rsidRPr="003D6590" w:rsidRDefault="003D6590" w:rsidP="00A53370">
            <w:pPr>
              <w:numPr>
                <w:ilvl w:val="2"/>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Half duplex operation at the UE side</w:t>
            </w:r>
          </w:p>
          <w:p w14:paraId="5CB9F5EB" w14:textId="77777777" w:rsidR="003D6590" w:rsidRPr="003D6590" w:rsidRDefault="003D6590" w:rsidP="00A53370">
            <w:pPr>
              <w:numPr>
                <w:ilvl w:val="2"/>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lastRenderedPageBreak/>
              <w:t>FR1 and FR2-1</w:t>
            </w:r>
          </w:p>
          <w:p w14:paraId="651C2FA8" w14:textId="77777777" w:rsidR="003D6590" w:rsidRPr="003D6590" w:rsidRDefault="003D6590" w:rsidP="00A53370">
            <w:pPr>
              <w:numPr>
                <w:ilvl w:val="2"/>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SBFD operation Option 4, i.e., both time and frequency locations of </w:t>
            </w:r>
            <w:proofErr w:type="spellStart"/>
            <w:r w:rsidRPr="003D6590">
              <w:rPr>
                <w:sz w:val="20"/>
                <w:lang w:val="en-US" w:eastAsia="ko-KR"/>
              </w:rPr>
              <w:t>subbands</w:t>
            </w:r>
            <w:proofErr w:type="spellEnd"/>
            <w:r w:rsidRPr="003D6590">
              <w:rPr>
                <w:sz w:val="20"/>
                <w:lang w:val="en-US" w:eastAsia="ko-KR"/>
              </w:rPr>
              <w:t xml:space="preserve"> for SBFD operation are known to SBFD aware UEs</w:t>
            </w:r>
          </w:p>
          <w:p w14:paraId="055D2078" w14:textId="77777777" w:rsidR="003D6590" w:rsidRPr="003D6590" w:rsidRDefault="003D6590" w:rsidP="00A53370">
            <w:pPr>
              <w:numPr>
                <w:ilvl w:val="2"/>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Coexistence between non-SBFD aware UEs (including legacy UEs) and SBFD aware UEs in the cell operating SBFD at </w:t>
            </w:r>
            <w:proofErr w:type="spellStart"/>
            <w:r w:rsidRPr="003D6590">
              <w:rPr>
                <w:sz w:val="20"/>
                <w:lang w:val="en-US" w:eastAsia="ko-KR"/>
              </w:rPr>
              <w:t>gNB</w:t>
            </w:r>
            <w:proofErr w:type="spellEnd"/>
            <w:r w:rsidRPr="003D6590">
              <w:rPr>
                <w:sz w:val="20"/>
                <w:lang w:val="en-US" w:eastAsia="ko-KR"/>
              </w:rPr>
              <w:t xml:space="preserve"> side</w:t>
            </w:r>
          </w:p>
          <w:p w14:paraId="60B3464D" w14:textId="77777777" w:rsidR="003D6590" w:rsidRPr="003D6590" w:rsidRDefault="003D6590" w:rsidP="00A53370">
            <w:pPr>
              <w:numPr>
                <w:ilvl w:val="2"/>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SBFD scheme within a single configured DL and UL BWP pair with aligned center frequencies</w:t>
            </w:r>
          </w:p>
          <w:p w14:paraId="589CE657" w14:textId="77777777" w:rsidR="003D6590" w:rsidRPr="003D6590" w:rsidRDefault="003D6590" w:rsidP="00A53370">
            <w:pPr>
              <w:numPr>
                <w:ilvl w:val="2"/>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One UL </w:t>
            </w:r>
            <w:proofErr w:type="spellStart"/>
            <w:r w:rsidRPr="003D6590">
              <w:rPr>
                <w:sz w:val="20"/>
                <w:lang w:val="en-US" w:eastAsia="ko-KR"/>
              </w:rPr>
              <w:t>subband</w:t>
            </w:r>
            <w:proofErr w:type="spellEnd"/>
            <w:r w:rsidRPr="003D6590">
              <w:rPr>
                <w:sz w:val="20"/>
                <w:lang w:val="en-US" w:eastAsia="ko-KR"/>
              </w:rPr>
              <w:t xml:space="preserve"> for SBFD operation in an SBFD symbol (excluding legacy UL symbol/slot) within a TDD carrier</w:t>
            </w:r>
          </w:p>
          <w:p w14:paraId="163D86CD" w14:textId="77777777" w:rsidR="003D6590" w:rsidRPr="003D6590" w:rsidRDefault="003D6590" w:rsidP="00A53370">
            <w:pPr>
              <w:numPr>
                <w:ilvl w:val="2"/>
                <w:numId w:val="36"/>
              </w:numPr>
              <w:overflowPunct/>
              <w:autoSpaceDE/>
              <w:autoSpaceDN/>
              <w:adjustRightInd/>
              <w:spacing w:after="0" w:line="256" w:lineRule="auto"/>
              <w:ind w:right="-99"/>
              <w:jc w:val="left"/>
              <w:textAlignment w:val="auto"/>
              <w:rPr>
                <w:sz w:val="20"/>
                <w:lang w:val="en-US" w:eastAsia="ko-KR"/>
              </w:rPr>
            </w:pPr>
            <w:r w:rsidRPr="003D6590">
              <w:rPr>
                <w:rFonts w:eastAsia="DengXian"/>
                <w:sz w:val="20"/>
                <w:lang w:val="en-US"/>
              </w:rPr>
              <w:t xml:space="preserve">Mechanisms for SBFD operation shall also consider the </w:t>
            </w:r>
            <w:r w:rsidRPr="003D6590">
              <w:rPr>
                <w:sz w:val="20"/>
                <w:lang w:val="en-US" w:eastAsia="ko-KR"/>
              </w:rPr>
              <w:t>adjacent channel coexistence between two operators</w:t>
            </w:r>
          </w:p>
          <w:p w14:paraId="51692F3A" w14:textId="77777777" w:rsidR="003D6590" w:rsidRPr="003D6590" w:rsidRDefault="003D6590" w:rsidP="00A53370">
            <w:pPr>
              <w:numPr>
                <w:ilvl w:val="1"/>
                <w:numId w:val="36"/>
              </w:numPr>
              <w:tabs>
                <w:tab w:val="left" w:pos="72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t>Specify enhancements for CLI handling [RAN1, RAN2, RAN3, RAN4]</w:t>
            </w:r>
          </w:p>
          <w:p w14:paraId="4B45AC38" w14:textId="77777777" w:rsidR="003D6590" w:rsidRPr="003D6590" w:rsidRDefault="003D6590" w:rsidP="00A53370">
            <w:pPr>
              <w:numPr>
                <w:ilvl w:val="2"/>
                <w:numId w:val="36"/>
              </w:numPr>
              <w:tabs>
                <w:tab w:val="left" w:pos="720"/>
                <w:tab w:val="left" w:pos="144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Information exchange among </w:t>
            </w:r>
            <w:proofErr w:type="spellStart"/>
            <w:r w:rsidRPr="003D6590">
              <w:rPr>
                <w:sz w:val="20"/>
                <w:lang w:val="en-US" w:eastAsia="ko-KR"/>
              </w:rPr>
              <w:t>gNBs</w:t>
            </w:r>
            <w:proofErr w:type="spellEnd"/>
            <w:r w:rsidRPr="003D6590">
              <w:rPr>
                <w:sz w:val="20"/>
                <w:lang w:val="en-US" w:eastAsia="ko-KR"/>
              </w:rPr>
              <w:t>, including [RAN3]</w:t>
            </w:r>
          </w:p>
          <w:p w14:paraId="4AECCC9D" w14:textId="77777777" w:rsidR="003D6590" w:rsidRPr="003D6590" w:rsidRDefault="003D6590" w:rsidP="00A53370">
            <w:pPr>
              <w:numPr>
                <w:ilvl w:val="3"/>
                <w:numId w:val="36"/>
              </w:numPr>
              <w:tabs>
                <w:tab w:val="left" w:pos="720"/>
                <w:tab w:val="left" w:pos="216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Semi-static cell-specific SBFD time and frequency location configuration </w:t>
            </w:r>
          </w:p>
          <w:p w14:paraId="79728EEE" w14:textId="77777777" w:rsidR="003D6590" w:rsidRPr="003D6590" w:rsidRDefault="003D6590" w:rsidP="00A53370">
            <w:pPr>
              <w:numPr>
                <w:ilvl w:val="3"/>
                <w:numId w:val="36"/>
              </w:numPr>
              <w:tabs>
                <w:tab w:val="left" w:pos="720"/>
                <w:tab w:val="left" w:pos="216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Measurement resource configuration, i.e., SSB and/or periodic NZP CSI-RS </w:t>
            </w:r>
          </w:p>
          <w:p w14:paraId="3AE22FE1" w14:textId="77777777" w:rsidR="003D6590" w:rsidRPr="003D6590" w:rsidRDefault="003D6590" w:rsidP="00A53370">
            <w:pPr>
              <w:numPr>
                <w:ilvl w:val="3"/>
                <w:numId w:val="36"/>
              </w:numPr>
              <w:tabs>
                <w:tab w:val="left" w:pos="720"/>
                <w:tab w:val="left" w:pos="216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t>Strongest DL beam information</w:t>
            </w:r>
          </w:p>
          <w:p w14:paraId="1253A87A" w14:textId="77777777" w:rsidR="003D6590" w:rsidRPr="003D6590" w:rsidRDefault="003D6590" w:rsidP="00A53370">
            <w:pPr>
              <w:numPr>
                <w:ilvl w:val="3"/>
                <w:numId w:val="36"/>
              </w:numPr>
              <w:tabs>
                <w:tab w:val="left" w:pos="720"/>
                <w:tab w:val="left" w:pos="216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t>CLI-mitigation request</w:t>
            </w:r>
          </w:p>
          <w:p w14:paraId="2E730CB7" w14:textId="77777777" w:rsidR="003D6590" w:rsidRPr="003D6590" w:rsidRDefault="003D6590" w:rsidP="00A53370">
            <w:pPr>
              <w:numPr>
                <w:ilvl w:val="2"/>
                <w:numId w:val="36"/>
              </w:numPr>
              <w:tabs>
                <w:tab w:val="left" w:pos="144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UL resource muting for PUSCH, including [RAN1, RAN2, RAN4] </w:t>
            </w:r>
          </w:p>
          <w:p w14:paraId="0EBB8B65" w14:textId="77777777" w:rsidR="003D6590" w:rsidRPr="003D6590" w:rsidRDefault="003D6590" w:rsidP="00A53370">
            <w:pPr>
              <w:numPr>
                <w:ilvl w:val="3"/>
                <w:numId w:val="36"/>
              </w:numPr>
              <w:tabs>
                <w:tab w:val="left" w:pos="216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t>Indication/determination of UL resource muting for PUSCH based on semi-static configuration, assuming comb-2 for both DFT-S-OFDM and CP-OFDM in each allocated PRB and up to 2 symbols in time domain</w:t>
            </w:r>
          </w:p>
          <w:p w14:paraId="4BDF5D09" w14:textId="77777777" w:rsidR="003D6590" w:rsidRPr="003D6590" w:rsidRDefault="003D6590" w:rsidP="00A53370">
            <w:pPr>
              <w:numPr>
                <w:ilvl w:val="3"/>
                <w:numId w:val="36"/>
              </w:numPr>
              <w:tabs>
                <w:tab w:val="left" w:pos="1440"/>
                <w:tab w:val="left" w:pos="216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t>PUSCH resource mapping, i.e., rate-matching around the muted REs</w:t>
            </w:r>
          </w:p>
          <w:p w14:paraId="5300F6B6" w14:textId="77777777" w:rsidR="003D6590" w:rsidRPr="003D6590" w:rsidRDefault="003D6590" w:rsidP="00A53370">
            <w:pPr>
              <w:numPr>
                <w:ilvl w:val="3"/>
                <w:numId w:val="36"/>
              </w:numPr>
              <w:tabs>
                <w:tab w:val="left" w:pos="1440"/>
                <w:tab w:val="left" w:pos="216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t>UCI resource determination in symbols with muted REs</w:t>
            </w:r>
          </w:p>
          <w:p w14:paraId="67059927" w14:textId="77777777" w:rsidR="003D6590" w:rsidRPr="003D6590" w:rsidRDefault="003D6590" w:rsidP="00A53370">
            <w:pPr>
              <w:numPr>
                <w:ilvl w:val="2"/>
                <w:numId w:val="36"/>
              </w:numPr>
              <w:tabs>
                <w:tab w:val="left" w:pos="144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t>L1 based UE-to-UE CLI measurement and reporting based on existing CSI framework, including [RAN1, RAN2, RAN4]</w:t>
            </w:r>
          </w:p>
          <w:p w14:paraId="5CD162BB" w14:textId="77777777" w:rsidR="003D6590" w:rsidRPr="003D6590" w:rsidRDefault="003D6590" w:rsidP="00A53370">
            <w:pPr>
              <w:numPr>
                <w:ilvl w:val="3"/>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Periodic, semi-persistent, or aperiodic measurement resource (set), i.e., SRS-RSRP resource or CLI-RSSI resource, and configuration/determination of ‘</w:t>
            </w:r>
            <w:proofErr w:type="spellStart"/>
            <w:r w:rsidRPr="003D6590">
              <w:rPr>
                <w:sz w:val="20"/>
                <w:lang w:val="en-US" w:eastAsia="ko-KR"/>
              </w:rPr>
              <w:t>typeD</w:t>
            </w:r>
            <w:proofErr w:type="spellEnd"/>
            <w:r w:rsidRPr="003D6590">
              <w:rPr>
                <w:sz w:val="20"/>
                <w:lang w:val="en-US" w:eastAsia="ko-KR"/>
              </w:rPr>
              <w:t>’ QCL assumptions for the CLI measurement resource</w:t>
            </w:r>
          </w:p>
          <w:p w14:paraId="67C5798C" w14:textId="77777777" w:rsidR="003D6590" w:rsidRPr="003D6590" w:rsidRDefault="003D6590" w:rsidP="00A53370">
            <w:pPr>
              <w:numPr>
                <w:ilvl w:val="3"/>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At least aperiodic reporting</w:t>
            </w:r>
          </w:p>
          <w:p w14:paraId="1DD4D2FE" w14:textId="77777777" w:rsidR="003D6590" w:rsidRPr="003D6590" w:rsidRDefault="003D6590" w:rsidP="00A53370">
            <w:pPr>
              <w:numPr>
                <w:ilvl w:val="3"/>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New report quantities, e.g., L1-SRS-RSRP, L1-CLI-RSSI and/or measurement resource indices</w:t>
            </w:r>
          </w:p>
          <w:p w14:paraId="08AF19AB" w14:textId="77777777" w:rsidR="003D6590" w:rsidRPr="003D6590" w:rsidRDefault="003D6590" w:rsidP="00A53370">
            <w:pPr>
              <w:numPr>
                <w:ilvl w:val="3"/>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UCI bits generation </w:t>
            </w:r>
          </w:p>
          <w:p w14:paraId="40785BDC" w14:textId="77777777" w:rsidR="003D6590" w:rsidRPr="003D6590" w:rsidRDefault="003D6590" w:rsidP="00A53370">
            <w:pPr>
              <w:numPr>
                <w:ilvl w:val="3"/>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Priority rules for multiple CSI reporting</w:t>
            </w:r>
          </w:p>
          <w:p w14:paraId="6468DD3D" w14:textId="77777777" w:rsidR="003D6590" w:rsidRPr="003D6590" w:rsidRDefault="003D6590" w:rsidP="00A53370">
            <w:pPr>
              <w:numPr>
                <w:ilvl w:val="3"/>
                <w:numId w:val="36"/>
              </w:numPr>
              <w:tabs>
                <w:tab w:val="left" w:pos="1440"/>
                <w:tab w:val="left" w:pos="2160"/>
              </w:tabs>
              <w:overflowPunct/>
              <w:autoSpaceDE/>
              <w:autoSpaceDN/>
              <w:adjustRightInd/>
              <w:spacing w:after="0" w:line="256" w:lineRule="auto"/>
              <w:ind w:right="-99"/>
              <w:jc w:val="left"/>
              <w:textAlignment w:val="auto"/>
              <w:rPr>
                <w:sz w:val="20"/>
                <w:lang w:val="en-US" w:eastAsia="ko-KR"/>
              </w:rPr>
            </w:pPr>
            <w:r w:rsidRPr="003D6590">
              <w:rPr>
                <w:rFonts w:eastAsia="DengXian" w:hint="eastAsia"/>
                <w:sz w:val="20"/>
                <w:lang w:val="en-US"/>
              </w:rPr>
              <w:t>C</w:t>
            </w:r>
            <w:r w:rsidRPr="003D6590">
              <w:rPr>
                <w:rFonts w:eastAsia="DengXian"/>
                <w:sz w:val="20"/>
                <w:lang w:val="en-US"/>
              </w:rPr>
              <w:t>LI measurement accuracy requirement</w:t>
            </w:r>
          </w:p>
          <w:p w14:paraId="25FC5098" w14:textId="77777777" w:rsidR="003D6590" w:rsidRPr="003D6590" w:rsidRDefault="003D6590" w:rsidP="00A53370">
            <w:pPr>
              <w:numPr>
                <w:ilvl w:val="2"/>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Note: Without dedicated optimization for dynamic/flexible TDD. </w:t>
            </w:r>
          </w:p>
          <w:p w14:paraId="5BAC8C1E" w14:textId="77777777" w:rsidR="003D6590" w:rsidRPr="003D6590" w:rsidRDefault="003D6590" w:rsidP="00A53370">
            <w:pPr>
              <w:numPr>
                <w:ilvl w:val="0"/>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Specify BS RF requirements for SBFD operation at </w:t>
            </w:r>
            <w:proofErr w:type="spellStart"/>
            <w:r w:rsidRPr="003D6590">
              <w:rPr>
                <w:sz w:val="20"/>
                <w:lang w:val="en-US" w:eastAsia="ko-KR"/>
              </w:rPr>
              <w:t>gNB</w:t>
            </w:r>
            <w:proofErr w:type="spellEnd"/>
            <w:r w:rsidRPr="003D6590">
              <w:rPr>
                <w:sz w:val="20"/>
                <w:lang w:val="en-US" w:eastAsia="ko-KR"/>
              </w:rPr>
              <w:t xml:space="preserve"> [RAN4]</w:t>
            </w:r>
          </w:p>
          <w:p w14:paraId="05883DE2" w14:textId="77777777" w:rsidR="003D6590" w:rsidRPr="003D6590" w:rsidRDefault="003D6590" w:rsidP="00A53370">
            <w:pPr>
              <w:numPr>
                <w:ilvl w:val="0"/>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Specify applicable RRM core requirements for CLI handling mechanisms [RAN4]</w:t>
            </w:r>
          </w:p>
          <w:p w14:paraId="56BAB88E" w14:textId="77777777" w:rsidR="003D6590" w:rsidRPr="003D6590" w:rsidRDefault="003D6590" w:rsidP="00A53370">
            <w:pPr>
              <w:numPr>
                <w:ilvl w:val="0"/>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Specify other RRM core requirements for SBFD operation, if identified [RAN4]</w:t>
            </w:r>
          </w:p>
          <w:p w14:paraId="5446F4EE" w14:textId="77777777" w:rsidR="003D6590" w:rsidRPr="003D6590" w:rsidRDefault="003D6590" w:rsidP="00A53370">
            <w:pPr>
              <w:numPr>
                <w:ilvl w:val="0"/>
                <w:numId w:val="36"/>
              </w:numPr>
              <w:tabs>
                <w:tab w:val="left" w:pos="144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Note: RAN3 will not specify enhancements to network </w:t>
            </w:r>
            <w:proofErr w:type="spellStart"/>
            <w:r w:rsidRPr="003D6590">
              <w:rPr>
                <w:sz w:val="20"/>
                <w:lang w:val="en-US" w:eastAsia="ko-KR"/>
              </w:rPr>
              <w:t>signalling</w:t>
            </w:r>
            <w:proofErr w:type="spellEnd"/>
            <w:r w:rsidRPr="003D6590">
              <w:rPr>
                <w:sz w:val="20"/>
                <w:lang w:val="en-US" w:eastAsia="ko-KR"/>
              </w:rPr>
              <w:t xml:space="preserve"> to support inter-operator coordination for CLI handling </w:t>
            </w:r>
          </w:p>
          <w:p w14:paraId="412F2408" w14:textId="77777777" w:rsidR="003D6590" w:rsidRPr="003D6590" w:rsidRDefault="003D6590" w:rsidP="00A53370">
            <w:pPr>
              <w:numPr>
                <w:ilvl w:val="0"/>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Notes: Following are assumed for information exchange among </w:t>
            </w:r>
            <w:proofErr w:type="spellStart"/>
            <w:r w:rsidRPr="003D6590">
              <w:rPr>
                <w:sz w:val="20"/>
                <w:lang w:val="en-US" w:eastAsia="ko-KR"/>
              </w:rPr>
              <w:t>gNBs</w:t>
            </w:r>
            <w:proofErr w:type="spellEnd"/>
            <w:r w:rsidRPr="003D6590">
              <w:rPr>
                <w:sz w:val="20"/>
                <w:lang w:val="en-US" w:eastAsia="ko-KR"/>
              </w:rPr>
              <w:t xml:space="preserve"> </w:t>
            </w:r>
          </w:p>
          <w:p w14:paraId="48860B04" w14:textId="77777777" w:rsidR="003D6590" w:rsidRPr="003D6590" w:rsidRDefault="003D6590" w:rsidP="00A53370">
            <w:pPr>
              <w:numPr>
                <w:ilvl w:val="1"/>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No normative behavior is implied for the </w:t>
            </w:r>
            <w:proofErr w:type="spellStart"/>
            <w:r w:rsidRPr="003D6590">
              <w:rPr>
                <w:sz w:val="20"/>
                <w:lang w:val="en-US" w:eastAsia="ko-KR"/>
              </w:rPr>
              <w:t>gNB</w:t>
            </w:r>
            <w:proofErr w:type="spellEnd"/>
            <w:r w:rsidRPr="003D6590">
              <w:rPr>
                <w:sz w:val="20"/>
                <w:lang w:val="en-US" w:eastAsia="ko-KR"/>
              </w:rPr>
              <w:t xml:space="preserve"> receiving the CLI-mitigation request. No need to further send a stop message for CLI mitigation. Detailed signaling can be discussed in RAN3</w:t>
            </w:r>
          </w:p>
          <w:p w14:paraId="59617690" w14:textId="77777777" w:rsidR="003D6590" w:rsidRPr="003D6590" w:rsidRDefault="003D6590" w:rsidP="00A53370">
            <w:pPr>
              <w:numPr>
                <w:ilvl w:val="1"/>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The information exchanges are subject to RAN3’s assessment of feasibility and specification impact</w:t>
            </w:r>
          </w:p>
          <w:p w14:paraId="0B0E518D" w14:textId="77777777" w:rsidR="003D6590" w:rsidRPr="003D6590" w:rsidRDefault="003D6590" w:rsidP="00A53370">
            <w:pPr>
              <w:numPr>
                <w:ilvl w:val="0"/>
                <w:numId w:val="36"/>
              </w:numPr>
              <w:tabs>
                <w:tab w:val="left" w:pos="144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Notes: Following are assumed for UL resource muting </w:t>
            </w:r>
          </w:p>
          <w:p w14:paraId="3F5B3C87" w14:textId="77777777" w:rsidR="003D6590" w:rsidRPr="003D6590" w:rsidRDefault="003D6590" w:rsidP="00A53370">
            <w:pPr>
              <w:numPr>
                <w:ilvl w:val="1"/>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No new DCI field / MAC CE is introduced for indication/determination of UL resource muting</w:t>
            </w:r>
          </w:p>
          <w:p w14:paraId="2A2DEAA0" w14:textId="77777777" w:rsidR="003D6590" w:rsidRPr="003D6590" w:rsidRDefault="003D6590" w:rsidP="00A53370">
            <w:pPr>
              <w:numPr>
                <w:ilvl w:val="1"/>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No impact on data and control multiplexing as defined in section 6.2.7, TS 38.212</w:t>
            </w:r>
          </w:p>
          <w:p w14:paraId="3E8EBEF6" w14:textId="77777777" w:rsidR="003D6590" w:rsidRPr="003D6590" w:rsidRDefault="003D6590" w:rsidP="00A53370">
            <w:pPr>
              <w:numPr>
                <w:ilvl w:val="1"/>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UL resource muting does not apply for Msg A PUSCH and Msg 3 PUSCH</w:t>
            </w:r>
          </w:p>
          <w:p w14:paraId="0540BE1C" w14:textId="77777777" w:rsidR="003D6590" w:rsidRPr="003D6590" w:rsidRDefault="003D6590" w:rsidP="00A53370">
            <w:pPr>
              <w:numPr>
                <w:ilvl w:val="1"/>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UL resource muting applies only for UEs in RRC_CONNECTED mode</w:t>
            </w:r>
          </w:p>
          <w:p w14:paraId="1FC9EA60" w14:textId="77777777" w:rsidR="003D6590" w:rsidRPr="003D6590" w:rsidRDefault="003D6590" w:rsidP="00A53370">
            <w:pPr>
              <w:numPr>
                <w:ilvl w:val="1"/>
                <w:numId w:val="36"/>
              </w:numPr>
              <w:tabs>
                <w:tab w:val="left" w:pos="216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t>UE assumes that the UL resource muting pattern does not overlap UL DMRS or PT-RS in the same symbol</w:t>
            </w:r>
          </w:p>
          <w:p w14:paraId="2031332D" w14:textId="77777777" w:rsidR="003D6590" w:rsidRPr="003D6590" w:rsidRDefault="003D6590" w:rsidP="00A53370">
            <w:pPr>
              <w:numPr>
                <w:ilvl w:val="1"/>
                <w:numId w:val="36"/>
              </w:numPr>
              <w:tabs>
                <w:tab w:val="left" w:pos="216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t>Power boosting is assumed for REs in the symbol with UL resource muting. PUSCH transmit power does not change across symbols</w:t>
            </w:r>
          </w:p>
          <w:p w14:paraId="1A851812" w14:textId="77777777" w:rsidR="003D6590" w:rsidRPr="003D6590" w:rsidRDefault="003D6590" w:rsidP="00A53370">
            <w:pPr>
              <w:numPr>
                <w:ilvl w:val="1"/>
                <w:numId w:val="36"/>
              </w:numPr>
              <w:tabs>
                <w:tab w:val="left" w:pos="216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t>No changes on TBS determination for PUSCH</w:t>
            </w:r>
          </w:p>
          <w:p w14:paraId="7EF93264" w14:textId="77777777" w:rsidR="003D6590" w:rsidRPr="003D6590" w:rsidRDefault="003D6590" w:rsidP="00A53370">
            <w:pPr>
              <w:numPr>
                <w:ilvl w:val="1"/>
                <w:numId w:val="36"/>
              </w:numPr>
              <w:tabs>
                <w:tab w:val="left" w:pos="216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t>Check impact on transmit signal quality/MPR requirement, if any, with RAN4</w:t>
            </w:r>
          </w:p>
          <w:p w14:paraId="390F2DF3" w14:textId="77777777" w:rsidR="003D6590" w:rsidRPr="003D6590" w:rsidRDefault="003D6590" w:rsidP="00A53370">
            <w:pPr>
              <w:numPr>
                <w:ilvl w:val="1"/>
                <w:numId w:val="36"/>
              </w:numPr>
              <w:tabs>
                <w:tab w:val="left" w:pos="216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t>This feature is subject to UE capability</w:t>
            </w:r>
          </w:p>
          <w:p w14:paraId="1662946D" w14:textId="77777777" w:rsidR="003D6590" w:rsidRPr="003D6590" w:rsidRDefault="003D6590" w:rsidP="00A53370">
            <w:pPr>
              <w:numPr>
                <w:ilvl w:val="0"/>
                <w:numId w:val="36"/>
              </w:numPr>
              <w:tabs>
                <w:tab w:val="left" w:pos="144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Notes: Following are assumed for L1 based UE-to-UE CLI measurement and reporting </w:t>
            </w:r>
          </w:p>
          <w:p w14:paraId="5EE4E892" w14:textId="77777777" w:rsidR="003D6590" w:rsidRPr="003D6590" w:rsidRDefault="003D6590" w:rsidP="00A53370">
            <w:pPr>
              <w:numPr>
                <w:ilvl w:val="1"/>
                <w:numId w:val="36"/>
              </w:numPr>
              <w:tabs>
                <w:tab w:val="left" w:pos="216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lastRenderedPageBreak/>
              <w:t xml:space="preserve">The measurement resources for SRS-RSRP are based on the existing legacy RS patterns. No specification impact for SRS configuration information exchange between </w:t>
            </w:r>
            <w:proofErr w:type="spellStart"/>
            <w:r w:rsidRPr="003D6590">
              <w:rPr>
                <w:sz w:val="20"/>
                <w:lang w:val="en-US" w:eastAsia="ko-KR"/>
              </w:rPr>
              <w:t>gNBs</w:t>
            </w:r>
            <w:proofErr w:type="spellEnd"/>
          </w:p>
          <w:p w14:paraId="0EBB141D" w14:textId="77777777" w:rsidR="003D6590" w:rsidRPr="003D6590" w:rsidRDefault="003D6590" w:rsidP="00A53370">
            <w:pPr>
              <w:numPr>
                <w:ilvl w:val="1"/>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Periodic and semi-persistent reporting can be considered in addition to aperiodic reporting</w:t>
            </w:r>
          </w:p>
          <w:p w14:paraId="39FF65AA" w14:textId="77777777" w:rsidR="003D6590" w:rsidRPr="003D6590" w:rsidRDefault="003D6590" w:rsidP="00A53370">
            <w:pPr>
              <w:numPr>
                <w:ilvl w:val="1"/>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For the new reporting quantities, at least wideband reporting is supported</w:t>
            </w:r>
          </w:p>
          <w:p w14:paraId="5EA64175" w14:textId="215FBDA1" w:rsidR="0019121A" w:rsidRPr="003D6590" w:rsidRDefault="003D6590" w:rsidP="00A53370">
            <w:pPr>
              <w:numPr>
                <w:ilvl w:val="1"/>
                <w:numId w:val="36"/>
              </w:numPr>
              <w:tabs>
                <w:tab w:val="left" w:pos="72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t>The existing CSI processing unit, CPU occupation rule and timeline for L1 beam reporting are reused for L1 UE-to-UE CLI measurement and reporting as starting point</w:t>
            </w:r>
          </w:p>
        </w:tc>
      </w:tr>
    </w:tbl>
    <w:p w14:paraId="593E7F6C" w14:textId="77777777" w:rsidR="0019121A" w:rsidRDefault="0019121A" w:rsidP="0019121A">
      <w:pPr>
        <w:tabs>
          <w:tab w:val="num" w:pos="942"/>
        </w:tabs>
        <w:overflowPunct/>
        <w:autoSpaceDE/>
        <w:autoSpaceDN/>
        <w:adjustRightInd/>
        <w:spacing w:before="50" w:afterLines="50"/>
        <w:ind w:firstLineChars="100" w:firstLine="220"/>
        <w:textAlignment w:val="auto"/>
        <w:rPr>
          <w:szCs w:val="22"/>
          <w:lang w:val="en-US" w:eastAsia="ko-KR"/>
        </w:rPr>
      </w:pPr>
    </w:p>
    <w:p w14:paraId="4DAB43FA" w14:textId="40CD200B" w:rsidR="0019121A" w:rsidRPr="0036061B" w:rsidRDefault="0019121A" w:rsidP="0019121A">
      <w:pPr>
        <w:tabs>
          <w:tab w:val="num" w:pos="942"/>
        </w:tabs>
        <w:overflowPunct/>
        <w:autoSpaceDE/>
        <w:autoSpaceDN/>
        <w:adjustRightInd/>
        <w:spacing w:before="50" w:afterLines="50"/>
        <w:ind w:firstLineChars="100" w:firstLine="220"/>
        <w:textAlignment w:val="auto"/>
        <w:rPr>
          <w:szCs w:val="22"/>
          <w:lang w:val="en-US" w:eastAsia="ko-KR"/>
        </w:rPr>
      </w:pPr>
      <w:r w:rsidRPr="00F67EB6">
        <w:rPr>
          <w:rFonts w:hint="eastAsia"/>
          <w:szCs w:val="22"/>
          <w:lang w:val="en-US" w:eastAsia="ko-KR"/>
        </w:rPr>
        <w:t>I</w:t>
      </w:r>
      <w:r w:rsidRPr="00F67EB6">
        <w:rPr>
          <w:szCs w:val="22"/>
          <w:lang w:val="en-US" w:eastAsia="ko-KR"/>
        </w:rPr>
        <w:t xml:space="preserve">n this contribution, </w:t>
      </w:r>
      <w:r w:rsidR="00F67EB6" w:rsidRPr="00F67EB6">
        <w:rPr>
          <w:szCs w:val="22"/>
          <w:lang w:val="en-US" w:eastAsia="ko-KR"/>
        </w:rPr>
        <w:t xml:space="preserve">UL resource muting for PUSCH and L1 based UE-to-UE CLI measurement and report </w:t>
      </w:r>
      <w:r w:rsidR="00F67EB6">
        <w:rPr>
          <w:szCs w:val="22"/>
          <w:lang w:val="en-US" w:eastAsia="ko-KR"/>
        </w:rPr>
        <w:t>are</w:t>
      </w:r>
      <w:r w:rsidR="00F67EB6" w:rsidRPr="00F67EB6">
        <w:rPr>
          <w:szCs w:val="22"/>
          <w:lang w:val="en-US" w:eastAsia="ko-KR"/>
        </w:rPr>
        <w:t xml:space="preserve"> discussed </w:t>
      </w:r>
      <w:r w:rsidR="00F67EB6">
        <w:rPr>
          <w:szCs w:val="22"/>
          <w:lang w:val="en-US" w:eastAsia="ko-KR"/>
        </w:rPr>
        <w:t xml:space="preserve">to specify </w:t>
      </w:r>
      <w:r w:rsidR="00F67EB6" w:rsidRPr="00F67EB6">
        <w:rPr>
          <w:szCs w:val="22"/>
          <w:lang w:val="en-US" w:eastAsia="ko-KR"/>
        </w:rPr>
        <w:t>in terms of the configuration, applicability and the re</w:t>
      </w:r>
      <w:r w:rsidR="00F67EB6">
        <w:rPr>
          <w:szCs w:val="22"/>
          <w:lang w:val="en-US" w:eastAsia="ko-KR"/>
        </w:rPr>
        <w:t>lated</w:t>
      </w:r>
      <w:r w:rsidR="00F67EB6" w:rsidRPr="00F67EB6">
        <w:rPr>
          <w:szCs w:val="22"/>
          <w:lang w:val="en-US" w:eastAsia="ko-KR"/>
        </w:rPr>
        <w:t xml:space="preserve"> UE behavior.</w:t>
      </w:r>
    </w:p>
    <w:p w14:paraId="3E5BB453" w14:textId="77777777" w:rsidR="0019121A" w:rsidRPr="006F78EE" w:rsidRDefault="0019121A" w:rsidP="0019121A">
      <w:pPr>
        <w:tabs>
          <w:tab w:val="num" w:pos="942"/>
        </w:tabs>
        <w:overflowPunct/>
        <w:autoSpaceDE/>
        <w:autoSpaceDN/>
        <w:adjustRightInd/>
        <w:spacing w:before="50" w:afterLines="50"/>
        <w:ind w:firstLineChars="100" w:firstLine="200"/>
        <w:textAlignment w:val="auto"/>
        <w:rPr>
          <w:sz w:val="20"/>
          <w:szCs w:val="22"/>
          <w:highlight w:val="yellow"/>
          <w:lang w:val="en-US" w:eastAsia="ko-KR"/>
        </w:rPr>
      </w:pPr>
    </w:p>
    <w:p w14:paraId="5F219A35" w14:textId="0011499C" w:rsidR="0019121A" w:rsidRDefault="0019121A" w:rsidP="0019121A">
      <w:pPr>
        <w:pStyle w:val="1"/>
      </w:pPr>
      <w:r>
        <w:t>Uplink resource muting</w:t>
      </w:r>
      <w:r w:rsidR="00F67EB6">
        <w:t xml:space="preserve"> for PUSCH</w:t>
      </w:r>
    </w:p>
    <w:p w14:paraId="3F80EB6F" w14:textId="0689D56F" w:rsidR="0019121A" w:rsidRDefault="00F67EB6" w:rsidP="0019121A">
      <w:pPr>
        <w:suppressAutoHyphens/>
        <w:ind w:firstLineChars="100" w:firstLine="220"/>
        <w:rPr>
          <w:bCs/>
          <w:szCs w:val="22"/>
          <w:lang w:val="en-US" w:eastAsia="ko-KR"/>
        </w:rPr>
      </w:pPr>
      <w:r w:rsidRPr="00F67EB6">
        <w:rPr>
          <w:bCs/>
          <w:szCs w:val="22"/>
          <w:lang w:val="en-US" w:eastAsia="ko-KR"/>
        </w:rPr>
        <w:t xml:space="preserve">During the </w:t>
      </w:r>
      <w:r>
        <w:rPr>
          <w:bCs/>
          <w:szCs w:val="22"/>
          <w:lang w:val="en-US" w:eastAsia="ko-KR"/>
        </w:rPr>
        <w:t>study</w:t>
      </w:r>
      <w:r w:rsidRPr="00F67EB6">
        <w:rPr>
          <w:bCs/>
          <w:szCs w:val="22"/>
          <w:lang w:val="en-US" w:eastAsia="ko-KR"/>
        </w:rPr>
        <w:t xml:space="preserve"> item phase, it was agreed </w:t>
      </w:r>
      <w:r>
        <w:rPr>
          <w:bCs/>
          <w:szCs w:val="22"/>
          <w:lang w:val="en-US" w:eastAsia="ko-KR"/>
        </w:rPr>
        <w:t>to introduce the uplink resource muting for PUSCH.</w:t>
      </w:r>
      <w:r w:rsidR="00CF013B">
        <w:rPr>
          <w:bCs/>
          <w:szCs w:val="22"/>
          <w:lang w:val="en-US" w:eastAsia="ko-KR"/>
        </w:rPr>
        <w:t xml:space="preserve"> Before </w:t>
      </w:r>
      <w:r w:rsidR="00CF013B" w:rsidRPr="00847B9D">
        <w:rPr>
          <w:bCs/>
          <w:szCs w:val="22"/>
          <w:lang w:val="en-US" w:eastAsia="ko-KR"/>
        </w:rPr>
        <w:t>begin</w:t>
      </w:r>
      <w:r w:rsidR="00CF013B">
        <w:rPr>
          <w:bCs/>
          <w:szCs w:val="22"/>
          <w:lang w:val="en-US" w:eastAsia="ko-KR"/>
        </w:rPr>
        <w:t xml:space="preserve"> design details on it, the motivation of it and following characteristic should be understood clearly. </w:t>
      </w:r>
      <w:r>
        <w:rPr>
          <w:bCs/>
          <w:szCs w:val="22"/>
          <w:lang w:val="en-US" w:eastAsia="ko-KR"/>
        </w:rPr>
        <w:t xml:space="preserve">The motivation of the UL resource muting is </w:t>
      </w:r>
      <w:r w:rsidR="0089594E">
        <w:rPr>
          <w:bCs/>
          <w:szCs w:val="22"/>
          <w:lang w:val="en-US" w:eastAsia="ko-KR"/>
        </w:rPr>
        <w:t xml:space="preserve">to </w:t>
      </w:r>
      <w:r w:rsidR="00CF013B" w:rsidRPr="00E055B3">
        <w:rPr>
          <w:bCs/>
          <w:szCs w:val="22"/>
          <w:lang w:val="en-US" w:eastAsia="ko-KR"/>
        </w:rPr>
        <w:t>reserve</w:t>
      </w:r>
      <w:r w:rsidR="00CF013B">
        <w:rPr>
          <w:bCs/>
          <w:szCs w:val="22"/>
          <w:lang w:val="en-US" w:eastAsia="ko-KR"/>
        </w:rPr>
        <w:t xml:space="preserve"> some of the REs of the PUSCH not to transmit therefore those resources are used for the </w:t>
      </w:r>
      <w:proofErr w:type="spellStart"/>
      <w:r w:rsidR="00CF013B">
        <w:rPr>
          <w:bCs/>
          <w:szCs w:val="22"/>
          <w:lang w:val="en-US" w:eastAsia="ko-KR"/>
        </w:rPr>
        <w:t>gNB</w:t>
      </w:r>
      <w:proofErr w:type="spellEnd"/>
      <w:r w:rsidR="00CF013B">
        <w:rPr>
          <w:bCs/>
          <w:szCs w:val="22"/>
          <w:lang w:val="en-US" w:eastAsia="ko-KR"/>
        </w:rPr>
        <w:t>-to-</w:t>
      </w:r>
      <w:proofErr w:type="spellStart"/>
      <w:r w:rsidR="00CF013B">
        <w:rPr>
          <w:bCs/>
          <w:szCs w:val="22"/>
          <w:lang w:val="en-US" w:eastAsia="ko-KR"/>
        </w:rPr>
        <w:t>gNB</w:t>
      </w:r>
      <w:proofErr w:type="spellEnd"/>
      <w:r w:rsidR="00CF013B">
        <w:rPr>
          <w:bCs/>
          <w:szCs w:val="22"/>
          <w:lang w:val="en-US" w:eastAsia="ko-KR"/>
        </w:rPr>
        <w:t xml:space="preserve"> co-channel CLI measurement and estimation. It is noted that on those muted REs, covariance matrix is measured rather than CLI between </w:t>
      </w:r>
      <w:proofErr w:type="spellStart"/>
      <w:r w:rsidR="00CF013B">
        <w:rPr>
          <w:bCs/>
          <w:szCs w:val="22"/>
          <w:lang w:val="en-US" w:eastAsia="ko-KR"/>
        </w:rPr>
        <w:t>gNB</w:t>
      </w:r>
      <w:proofErr w:type="spellEnd"/>
      <w:r w:rsidR="00CF013B">
        <w:rPr>
          <w:bCs/>
          <w:szCs w:val="22"/>
          <w:lang w:val="en-US" w:eastAsia="ko-KR"/>
        </w:rPr>
        <w:t xml:space="preserve"> is directly measured. That is, the muted resources are commonly indicated among potential aggressor </w:t>
      </w:r>
      <w:proofErr w:type="spellStart"/>
      <w:r w:rsidR="00CF013B">
        <w:rPr>
          <w:bCs/>
          <w:szCs w:val="22"/>
          <w:lang w:val="en-US" w:eastAsia="ko-KR"/>
        </w:rPr>
        <w:t>gNBs</w:t>
      </w:r>
      <w:proofErr w:type="spellEnd"/>
      <w:r w:rsidR="00CF013B">
        <w:rPr>
          <w:bCs/>
          <w:szCs w:val="22"/>
          <w:lang w:val="en-US" w:eastAsia="ko-KR"/>
        </w:rPr>
        <w:t xml:space="preserve"> to enable covariance estimation.</w:t>
      </w:r>
      <w:r w:rsidR="00307D63">
        <w:rPr>
          <w:bCs/>
          <w:szCs w:val="22"/>
          <w:lang w:val="en-US" w:eastAsia="ko-KR"/>
        </w:rPr>
        <w:t xml:space="preserve"> It is illustrated in </w:t>
      </w:r>
      <w:r w:rsidR="00307D63">
        <w:rPr>
          <w:bCs/>
          <w:szCs w:val="22"/>
          <w:lang w:val="en-US" w:eastAsia="ko-KR"/>
        </w:rPr>
        <w:fldChar w:fldCharType="begin"/>
      </w:r>
      <w:r w:rsidR="00307D63">
        <w:rPr>
          <w:bCs/>
          <w:szCs w:val="22"/>
          <w:lang w:val="en-US" w:eastAsia="ko-KR"/>
        </w:rPr>
        <w:instrText xml:space="preserve"> REF _Ref173830339 \h </w:instrText>
      </w:r>
      <w:r w:rsidR="00307D63">
        <w:rPr>
          <w:bCs/>
          <w:szCs w:val="22"/>
          <w:lang w:val="en-US" w:eastAsia="ko-KR"/>
        </w:rPr>
      </w:r>
      <w:r w:rsidR="00307D63">
        <w:rPr>
          <w:bCs/>
          <w:szCs w:val="22"/>
          <w:lang w:val="en-US" w:eastAsia="ko-KR"/>
        </w:rPr>
        <w:fldChar w:fldCharType="separate"/>
      </w:r>
      <w:r w:rsidR="00307D63">
        <w:t xml:space="preserve">Figure </w:t>
      </w:r>
      <w:r w:rsidR="00307D63">
        <w:rPr>
          <w:noProof/>
        </w:rPr>
        <w:t>1</w:t>
      </w:r>
      <w:r w:rsidR="00307D63">
        <w:rPr>
          <w:bCs/>
          <w:szCs w:val="22"/>
          <w:lang w:val="en-US" w:eastAsia="ko-KR"/>
        </w:rPr>
        <w:fldChar w:fldCharType="end"/>
      </w:r>
      <w:r w:rsidR="00307D63">
        <w:rPr>
          <w:bCs/>
          <w:szCs w:val="22"/>
          <w:lang w:val="en-US" w:eastAsia="ko-KR"/>
        </w:rPr>
        <w:t>.</w:t>
      </w:r>
    </w:p>
    <w:p w14:paraId="412B1707" w14:textId="047C60B2" w:rsidR="00CF013B" w:rsidRDefault="00CF013B" w:rsidP="00CF013B">
      <w:pPr>
        <w:suppressAutoHyphens/>
        <w:ind w:firstLineChars="100" w:firstLine="220"/>
        <w:rPr>
          <w:bCs/>
          <w:szCs w:val="22"/>
          <w:lang w:val="en-US" w:eastAsia="ko-KR"/>
        </w:rPr>
      </w:pPr>
    </w:p>
    <w:p w14:paraId="2042D45E" w14:textId="632DEA76" w:rsidR="002F66DF" w:rsidRDefault="00C1588A" w:rsidP="002F66DF">
      <w:pPr>
        <w:keepNext/>
        <w:suppressAutoHyphens/>
        <w:ind w:firstLineChars="100" w:firstLine="220"/>
        <w:jc w:val="center"/>
      </w:pPr>
      <w:r>
        <w:object w:dxaOrig="7950" w:dyaOrig="5970" w14:anchorId="7807ED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4pt;height:298.8pt" o:ole="">
            <v:imagedata r:id="rId8" o:title=""/>
          </v:shape>
          <o:OLEObject Type="Embed" ProgID="Visio.Drawing.15" ShapeID="_x0000_i1025" DrawAspect="Content" ObjectID="_1789538722" r:id="rId9"/>
        </w:object>
      </w:r>
    </w:p>
    <w:p w14:paraId="32963AE5" w14:textId="4FDAEBC7" w:rsidR="005F57DF" w:rsidRDefault="002F66DF" w:rsidP="002F66DF">
      <w:pPr>
        <w:pStyle w:val="a4"/>
        <w:rPr>
          <w:bCs w:val="0"/>
          <w:szCs w:val="22"/>
          <w:lang w:val="en-US" w:eastAsia="ko-KR"/>
        </w:rPr>
      </w:pPr>
      <w:bookmarkStart w:id="4" w:name="_Ref173830339"/>
      <w:r>
        <w:t xml:space="preserve">Figure </w:t>
      </w:r>
      <w:r>
        <w:fldChar w:fldCharType="begin"/>
      </w:r>
      <w:r>
        <w:instrText xml:space="preserve"> SEQ Figure \* ARABIC </w:instrText>
      </w:r>
      <w:r>
        <w:fldChar w:fldCharType="separate"/>
      </w:r>
      <w:r w:rsidR="0018214D">
        <w:rPr>
          <w:noProof/>
        </w:rPr>
        <w:t>1</w:t>
      </w:r>
      <w:r>
        <w:fldChar w:fldCharType="end"/>
      </w:r>
      <w:bookmarkEnd w:id="4"/>
      <w:r w:rsidR="00307D63">
        <w:t>. UL resource muting scenario</w:t>
      </w:r>
    </w:p>
    <w:p w14:paraId="56B58097" w14:textId="0C131346" w:rsidR="00CF013B" w:rsidRDefault="00CF013B" w:rsidP="0019121A">
      <w:pPr>
        <w:suppressAutoHyphens/>
        <w:ind w:firstLineChars="100" w:firstLine="220"/>
        <w:rPr>
          <w:bCs/>
          <w:szCs w:val="22"/>
          <w:lang w:val="en-US" w:eastAsia="ko-KR"/>
        </w:rPr>
      </w:pPr>
    </w:p>
    <w:p w14:paraId="52D725EB" w14:textId="0916585A" w:rsidR="00CF013B" w:rsidRPr="00CF013B" w:rsidRDefault="00CF013B" w:rsidP="00CF013B">
      <w:pPr>
        <w:suppressAutoHyphens/>
        <w:rPr>
          <w:b/>
          <w:bCs/>
          <w:i/>
          <w:szCs w:val="22"/>
          <w:lang w:val="en-US" w:eastAsia="ko-KR"/>
        </w:rPr>
      </w:pPr>
      <w:r w:rsidRPr="00CF013B">
        <w:rPr>
          <w:b/>
          <w:bCs/>
          <w:i/>
          <w:szCs w:val="22"/>
          <w:lang w:val="en-US" w:eastAsia="ko-KR"/>
        </w:rPr>
        <w:t xml:space="preserve">Observation </w:t>
      </w:r>
      <w:r w:rsidR="00E055B3">
        <w:rPr>
          <w:b/>
          <w:bCs/>
          <w:i/>
          <w:szCs w:val="22"/>
          <w:lang w:val="en-US" w:eastAsia="ko-KR"/>
        </w:rPr>
        <w:t>1</w:t>
      </w:r>
      <w:r w:rsidRPr="00CF013B">
        <w:rPr>
          <w:b/>
          <w:bCs/>
          <w:i/>
          <w:szCs w:val="22"/>
          <w:lang w:val="en-US" w:eastAsia="ko-KR"/>
        </w:rPr>
        <w:t xml:space="preserve">. The </w:t>
      </w:r>
      <w:proofErr w:type="spellStart"/>
      <w:r w:rsidRPr="00CF013B">
        <w:rPr>
          <w:b/>
          <w:bCs/>
          <w:i/>
          <w:szCs w:val="22"/>
          <w:lang w:val="en-US" w:eastAsia="ko-KR"/>
        </w:rPr>
        <w:t>gNB</w:t>
      </w:r>
      <w:proofErr w:type="spellEnd"/>
      <w:r w:rsidRPr="00CF013B">
        <w:rPr>
          <w:b/>
          <w:bCs/>
          <w:i/>
          <w:szCs w:val="22"/>
          <w:lang w:val="en-US" w:eastAsia="ko-KR"/>
        </w:rPr>
        <w:t xml:space="preserve"> performs </w:t>
      </w:r>
      <w:r w:rsidR="00107FD0">
        <w:rPr>
          <w:rFonts w:hint="eastAsia"/>
          <w:b/>
          <w:bCs/>
          <w:i/>
          <w:szCs w:val="22"/>
          <w:lang w:val="en-US" w:eastAsia="ko-KR"/>
        </w:rPr>
        <w:t>long</w:t>
      </w:r>
      <w:r w:rsidR="00107FD0">
        <w:rPr>
          <w:b/>
          <w:bCs/>
          <w:i/>
          <w:szCs w:val="22"/>
          <w:lang w:val="en-US" w:eastAsia="ko-KR"/>
        </w:rPr>
        <w:t xml:space="preserve">-term </w:t>
      </w:r>
      <w:r w:rsidRPr="00CF013B">
        <w:rPr>
          <w:b/>
          <w:bCs/>
          <w:i/>
          <w:szCs w:val="22"/>
          <w:lang w:val="en-US" w:eastAsia="ko-KR"/>
        </w:rPr>
        <w:t xml:space="preserve">measurement </w:t>
      </w:r>
      <w:r w:rsidR="00107FD0">
        <w:rPr>
          <w:b/>
          <w:bCs/>
          <w:i/>
          <w:szCs w:val="22"/>
          <w:lang w:val="en-US" w:eastAsia="ko-KR"/>
        </w:rPr>
        <w:t>o</w:t>
      </w:r>
      <w:r w:rsidRPr="00CF013B">
        <w:rPr>
          <w:b/>
          <w:bCs/>
          <w:i/>
          <w:szCs w:val="22"/>
          <w:lang w:val="en-US" w:eastAsia="ko-KR"/>
        </w:rPr>
        <w:t>n the resources indicated by UL resource muting for PUSCH.</w:t>
      </w:r>
    </w:p>
    <w:p w14:paraId="4FD4D6BE" w14:textId="2920CFFD" w:rsidR="0019121A" w:rsidRDefault="0019121A" w:rsidP="0019121A">
      <w:pPr>
        <w:suppressAutoHyphens/>
        <w:ind w:firstLineChars="100" w:firstLine="220"/>
        <w:rPr>
          <w:bCs/>
          <w:szCs w:val="22"/>
          <w:lang w:val="en-US" w:eastAsia="ko-KR"/>
        </w:rPr>
      </w:pPr>
    </w:p>
    <w:p w14:paraId="607A9E7D" w14:textId="4155AA18" w:rsidR="00CF013B" w:rsidRDefault="00CF013B" w:rsidP="00107FD0">
      <w:pPr>
        <w:suppressAutoHyphens/>
        <w:ind w:firstLineChars="100" w:firstLine="220"/>
        <w:rPr>
          <w:bCs/>
          <w:szCs w:val="22"/>
          <w:lang w:val="en-US" w:eastAsia="ko-KR"/>
        </w:rPr>
      </w:pPr>
      <w:r>
        <w:rPr>
          <w:bCs/>
          <w:szCs w:val="22"/>
          <w:lang w:val="en-US" w:eastAsia="ko-KR"/>
        </w:rPr>
        <w:lastRenderedPageBreak/>
        <w:t xml:space="preserve">Before begin to start the discussing design details, there are already agreed aspects in uplink resource muting for PUSCH according to the agreements during the study item phase and the WID. </w:t>
      </w:r>
      <w:r w:rsidR="00107FD0">
        <w:rPr>
          <w:bCs/>
          <w:szCs w:val="22"/>
          <w:lang w:val="en-US" w:eastAsia="ko-KR"/>
        </w:rPr>
        <w:t>First of all, uplink resource muting for the PUSCH is applicable to both DFT-S-OFDM and CP-OFDM and subject to UE capability.</w:t>
      </w:r>
    </w:p>
    <w:p w14:paraId="3E3F8BED" w14:textId="24EE10A7" w:rsidR="00107FD0" w:rsidRDefault="00107FD0" w:rsidP="00107FD0">
      <w:pPr>
        <w:suppressAutoHyphens/>
        <w:ind w:firstLineChars="100" w:firstLine="220"/>
        <w:rPr>
          <w:bCs/>
          <w:szCs w:val="22"/>
          <w:lang w:val="en-US" w:eastAsia="ko-KR"/>
        </w:rPr>
      </w:pPr>
      <w:r>
        <w:rPr>
          <w:bCs/>
          <w:szCs w:val="22"/>
          <w:lang w:val="en-US" w:eastAsia="ko-KR"/>
        </w:rPr>
        <w:t>There are quite concrete limitations for uplink resource muting for the PUSCH. It is clearly stated that n</w:t>
      </w:r>
      <w:r w:rsidRPr="00107FD0">
        <w:rPr>
          <w:bCs/>
          <w:szCs w:val="22"/>
          <w:lang w:val="en-US" w:eastAsia="ko-KR"/>
        </w:rPr>
        <w:t>o new DCI field / MAC CE is introduced for indication/determination of UL resource muting</w:t>
      </w:r>
      <w:r>
        <w:rPr>
          <w:bCs/>
          <w:szCs w:val="22"/>
          <w:lang w:val="en-US" w:eastAsia="ko-KR"/>
        </w:rPr>
        <w:t xml:space="preserve">, which means it is only configured by RRC signaling. </w:t>
      </w:r>
      <w:r w:rsidR="002F66DF">
        <w:rPr>
          <w:bCs/>
          <w:szCs w:val="22"/>
          <w:lang w:val="en-US" w:eastAsia="ko-KR"/>
        </w:rPr>
        <w:t>And it is agreed that there would be n</w:t>
      </w:r>
      <w:r w:rsidRPr="00107FD0">
        <w:rPr>
          <w:bCs/>
          <w:szCs w:val="22"/>
          <w:lang w:val="en-US" w:eastAsia="ko-KR"/>
        </w:rPr>
        <w:t>o impact on data and control multiplexing as defined in section 6.2.7, TS 38.212</w:t>
      </w:r>
      <w:r w:rsidR="002F66DF">
        <w:rPr>
          <w:bCs/>
          <w:szCs w:val="22"/>
          <w:lang w:val="en-US" w:eastAsia="ko-KR"/>
        </w:rPr>
        <w:t>. That is, UCI multiplexing of the PUSCH is not going to be changed no matter it is muted or not. The other thing is n</w:t>
      </w:r>
      <w:r w:rsidRPr="00107FD0">
        <w:rPr>
          <w:bCs/>
          <w:szCs w:val="22"/>
          <w:lang w:val="en-US" w:eastAsia="ko-KR"/>
        </w:rPr>
        <w:t>o changes on TBS determination for PUSCH</w:t>
      </w:r>
      <w:r w:rsidR="002F66DF">
        <w:rPr>
          <w:bCs/>
          <w:szCs w:val="22"/>
          <w:lang w:val="en-US" w:eastAsia="ko-KR"/>
        </w:rPr>
        <w:t xml:space="preserve">. And lastly, </w:t>
      </w:r>
      <w:r w:rsidRPr="00107FD0">
        <w:rPr>
          <w:bCs/>
          <w:szCs w:val="22"/>
          <w:lang w:val="en-US" w:eastAsia="ko-KR"/>
        </w:rPr>
        <w:t xml:space="preserve">UE assumes that the UL resource muting pattern does not </w:t>
      </w:r>
      <w:r w:rsidR="002F66DF" w:rsidRPr="00107FD0">
        <w:rPr>
          <w:bCs/>
          <w:szCs w:val="22"/>
          <w:lang w:val="en-US" w:eastAsia="ko-KR"/>
        </w:rPr>
        <w:t>overlap</w:t>
      </w:r>
      <w:r w:rsidRPr="00107FD0">
        <w:rPr>
          <w:bCs/>
          <w:szCs w:val="22"/>
          <w:lang w:val="en-US" w:eastAsia="ko-KR"/>
        </w:rPr>
        <w:t xml:space="preserve"> UL DMRS or PT-RS in the same symbol</w:t>
      </w:r>
      <w:r w:rsidR="002F66DF">
        <w:rPr>
          <w:bCs/>
          <w:szCs w:val="22"/>
          <w:lang w:val="en-US" w:eastAsia="ko-KR"/>
        </w:rPr>
        <w:t xml:space="preserve">, which means those of the reference resources are not going to be muted at all. For the pattern of the muting is agreed to be </w:t>
      </w:r>
      <w:r w:rsidR="002F66DF">
        <w:rPr>
          <w:rFonts w:hint="eastAsia"/>
          <w:bCs/>
          <w:szCs w:val="22"/>
          <w:lang w:val="en-US" w:eastAsia="ko-KR"/>
        </w:rPr>
        <w:t>c</w:t>
      </w:r>
      <w:r w:rsidR="002F66DF" w:rsidRPr="002F66DF">
        <w:rPr>
          <w:bCs/>
          <w:szCs w:val="22"/>
          <w:lang w:val="en-US" w:eastAsia="ko-KR"/>
        </w:rPr>
        <w:t>omb-2 in each allocated PRB and up to 2 symbols in time domain</w:t>
      </w:r>
      <w:r w:rsidR="002F66DF">
        <w:rPr>
          <w:bCs/>
          <w:szCs w:val="22"/>
          <w:lang w:val="en-US" w:eastAsia="ko-KR"/>
        </w:rPr>
        <w:t>. Keeping those in mind, details of how to configure the UL resource muting and the regarding UE behavior is discussed in following sections.</w:t>
      </w:r>
    </w:p>
    <w:p w14:paraId="7D00F76B" w14:textId="77777777" w:rsidR="00CF013B" w:rsidRPr="00107FD0" w:rsidRDefault="00CF013B" w:rsidP="0019121A">
      <w:pPr>
        <w:suppressAutoHyphens/>
        <w:ind w:firstLineChars="100" w:firstLine="220"/>
        <w:rPr>
          <w:bCs/>
          <w:szCs w:val="22"/>
          <w:lang w:val="en-US" w:eastAsia="ko-KR"/>
        </w:rPr>
      </w:pPr>
    </w:p>
    <w:p w14:paraId="333F1390" w14:textId="0E8A0B7F" w:rsidR="0019121A" w:rsidRPr="00D2551E" w:rsidRDefault="008376C8" w:rsidP="0019121A">
      <w:pPr>
        <w:pStyle w:val="2"/>
      </w:pPr>
      <w:r>
        <w:t>Configuration of the uplink resource muting for PUSCH</w:t>
      </w:r>
    </w:p>
    <w:p w14:paraId="20878818" w14:textId="0FDBE151" w:rsidR="00F96107" w:rsidRDefault="00F96107" w:rsidP="005F57DF">
      <w:pPr>
        <w:suppressAutoHyphens/>
        <w:ind w:firstLineChars="100" w:firstLine="220"/>
        <w:rPr>
          <w:bCs/>
          <w:szCs w:val="22"/>
          <w:lang w:val="en-US" w:eastAsia="ko-KR"/>
        </w:rPr>
      </w:pPr>
      <w:r w:rsidRPr="00F96107">
        <w:rPr>
          <w:bCs/>
          <w:szCs w:val="22"/>
          <w:lang w:val="en-US" w:eastAsia="ko-KR"/>
        </w:rPr>
        <w:t xml:space="preserve">There are two main </w:t>
      </w:r>
      <w:r>
        <w:rPr>
          <w:bCs/>
          <w:szCs w:val="22"/>
          <w:lang w:val="en-US" w:eastAsia="ko-KR"/>
        </w:rPr>
        <w:t>methods</w:t>
      </w:r>
      <w:r w:rsidRPr="00F96107">
        <w:rPr>
          <w:bCs/>
          <w:szCs w:val="22"/>
          <w:lang w:val="en-US" w:eastAsia="ko-KR"/>
        </w:rPr>
        <w:t xml:space="preserve"> to</w:t>
      </w:r>
      <w:r>
        <w:rPr>
          <w:bCs/>
          <w:szCs w:val="22"/>
          <w:lang w:val="en-US" w:eastAsia="ko-KR"/>
        </w:rPr>
        <w:t xml:space="preserve"> indicate </w:t>
      </w:r>
      <w:r w:rsidRPr="00F96107">
        <w:rPr>
          <w:bCs/>
          <w:szCs w:val="22"/>
          <w:lang w:val="en-US" w:eastAsia="ko-KR"/>
        </w:rPr>
        <w:t xml:space="preserve">UL resource muting </w:t>
      </w:r>
      <w:r>
        <w:rPr>
          <w:bCs/>
          <w:szCs w:val="22"/>
          <w:lang w:val="en-US" w:eastAsia="ko-KR"/>
        </w:rPr>
        <w:t>considering it is configured via</w:t>
      </w:r>
      <w:r w:rsidRPr="00F96107">
        <w:rPr>
          <w:bCs/>
          <w:szCs w:val="22"/>
          <w:lang w:val="en-US" w:eastAsia="ko-KR"/>
        </w:rPr>
        <w:t xml:space="preserve"> RRC signaling. The first is to specify that certain </w:t>
      </w:r>
      <w:r>
        <w:rPr>
          <w:bCs/>
          <w:szCs w:val="22"/>
          <w:lang w:val="en-US" w:eastAsia="ko-KR"/>
        </w:rPr>
        <w:t xml:space="preserve">time/frequency </w:t>
      </w:r>
      <w:r w:rsidRPr="00F96107">
        <w:rPr>
          <w:bCs/>
          <w:szCs w:val="22"/>
          <w:lang w:val="en-US" w:eastAsia="ko-KR"/>
        </w:rPr>
        <w:t xml:space="preserve">resources are excluded by including them in the resource </w:t>
      </w:r>
      <w:r>
        <w:rPr>
          <w:bCs/>
          <w:szCs w:val="22"/>
          <w:lang w:val="en-US" w:eastAsia="ko-KR"/>
        </w:rPr>
        <w:t>configuration</w:t>
      </w:r>
      <w:r w:rsidRPr="00F96107">
        <w:rPr>
          <w:bCs/>
          <w:szCs w:val="22"/>
          <w:lang w:val="en-US" w:eastAsia="ko-KR"/>
        </w:rPr>
        <w:t xml:space="preserve"> of </w:t>
      </w:r>
      <w:r>
        <w:rPr>
          <w:bCs/>
          <w:szCs w:val="22"/>
          <w:lang w:val="en-US" w:eastAsia="ko-KR"/>
        </w:rPr>
        <w:t xml:space="preserve">certain </w:t>
      </w:r>
      <w:r w:rsidRPr="00F96107">
        <w:rPr>
          <w:bCs/>
          <w:szCs w:val="22"/>
          <w:lang w:val="en-US" w:eastAsia="ko-KR"/>
        </w:rPr>
        <w:t xml:space="preserve">PUSCH, and the second is to specify a muting pattern separately and mute those resources when they overlap with </w:t>
      </w:r>
      <w:r>
        <w:rPr>
          <w:bCs/>
          <w:szCs w:val="22"/>
          <w:lang w:val="en-US" w:eastAsia="ko-KR"/>
        </w:rPr>
        <w:t xml:space="preserve">the </w:t>
      </w:r>
      <w:r w:rsidRPr="00F96107">
        <w:rPr>
          <w:bCs/>
          <w:szCs w:val="22"/>
          <w:lang w:val="en-US" w:eastAsia="ko-KR"/>
        </w:rPr>
        <w:t xml:space="preserve">PUSCH. The first method can only be applied to periodic PUSCHs because it does not introduce or enhance any new fields in the MAC-CE/DCI. This defeats the purpose as the motivation for the introduction of uplink resource muting is to estimate the covariance matrix of the channel between </w:t>
      </w:r>
      <w:proofErr w:type="spellStart"/>
      <w:r w:rsidRPr="00F96107">
        <w:rPr>
          <w:bCs/>
          <w:szCs w:val="22"/>
          <w:lang w:val="en-US" w:eastAsia="ko-KR"/>
        </w:rPr>
        <w:t>gNBs</w:t>
      </w:r>
      <w:proofErr w:type="spellEnd"/>
      <w:r w:rsidRPr="00F96107">
        <w:rPr>
          <w:bCs/>
          <w:szCs w:val="22"/>
          <w:lang w:val="en-US" w:eastAsia="ko-KR"/>
        </w:rPr>
        <w:t xml:space="preserve">. </w:t>
      </w:r>
      <w:r>
        <w:rPr>
          <w:bCs/>
          <w:szCs w:val="22"/>
          <w:lang w:val="en-US" w:eastAsia="ko-KR"/>
        </w:rPr>
        <w:t>Therefore it is natural that</w:t>
      </w:r>
      <w:r w:rsidRPr="00F96107">
        <w:rPr>
          <w:bCs/>
          <w:szCs w:val="22"/>
          <w:lang w:val="en-US" w:eastAsia="ko-KR"/>
        </w:rPr>
        <w:t xml:space="preserve"> the latter method should be supported</w:t>
      </w:r>
      <w:r>
        <w:rPr>
          <w:bCs/>
          <w:szCs w:val="22"/>
          <w:lang w:val="en-US" w:eastAsia="ko-KR"/>
        </w:rPr>
        <w:t xml:space="preserve"> to keep the motivation</w:t>
      </w:r>
      <w:r w:rsidRPr="00F96107">
        <w:rPr>
          <w:bCs/>
          <w:szCs w:val="22"/>
          <w:lang w:val="en-US" w:eastAsia="ko-KR"/>
        </w:rPr>
        <w:t xml:space="preserve">. This behavior is the uplink version of </w:t>
      </w:r>
      <w:r>
        <w:rPr>
          <w:bCs/>
          <w:szCs w:val="22"/>
          <w:lang w:val="en-US" w:eastAsia="ko-KR"/>
        </w:rPr>
        <w:t>ZP CSI-RS</w:t>
      </w:r>
      <w:r w:rsidRPr="00F96107">
        <w:rPr>
          <w:bCs/>
          <w:szCs w:val="22"/>
          <w:lang w:val="en-US" w:eastAsia="ko-KR"/>
        </w:rPr>
        <w:t xml:space="preserve">, given that ZP CSI-RS in the downlink is the way to </w:t>
      </w:r>
      <w:r>
        <w:rPr>
          <w:bCs/>
          <w:szCs w:val="22"/>
          <w:lang w:val="en-US" w:eastAsia="ko-KR"/>
        </w:rPr>
        <w:t>indicate</w:t>
      </w:r>
      <w:r w:rsidRPr="00F96107">
        <w:rPr>
          <w:bCs/>
          <w:szCs w:val="22"/>
          <w:lang w:val="en-US" w:eastAsia="ko-KR"/>
        </w:rPr>
        <w:t xml:space="preserve"> the rate-matching (or muting) of PDSCH. For ease of discussion and for intuitive understanding, we can define these reference signals as </w:t>
      </w:r>
      <w:r>
        <w:rPr>
          <w:bCs/>
          <w:szCs w:val="22"/>
          <w:lang w:val="en-US" w:eastAsia="ko-KR"/>
        </w:rPr>
        <w:t xml:space="preserve">ZP SRS, </w:t>
      </w:r>
      <w:r w:rsidRPr="00F96107">
        <w:rPr>
          <w:bCs/>
          <w:szCs w:val="22"/>
          <w:lang w:val="en-US" w:eastAsia="ko-KR"/>
        </w:rPr>
        <w:t>zero power SRS.</w:t>
      </w:r>
    </w:p>
    <w:p w14:paraId="51FCBB85" w14:textId="274D6E6A" w:rsidR="00F96107" w:rsidRDefault="00F96107" w:rsidP="006227A1">
      <w:pPr>
        <w:suppressAutoHyphens/>
        <w:ind w:firstLineChars="100" w:firstLine="220"/>
        <w:rPr>
          <w:bCs/>
          <w:szCs w:val="22"/>
          <w:lang w:val="en-US" w:eastAsia="ko-KR"/>
        </w:rPr>
      </w:pPr>
      <w:r w:rsidRPr="00F96107">
        <w:rPr>
          <w:bCs/>
          <w:szCs w:val="22"/>
          <w:lang w:val="en-US" w:eastAsia="ko-KR"/>
        </w:rPr>
        <w:t xml:space="preserve">Consideration needs to be given to the parameters for </w:t>
      </w:r>
      <w:r>
        <w:rPr>
          <w:bCs/>
          <w:szCs w:val="22"/>
          <w:lang w:val="en-US" w:eastAsia="ko-KR"/>
        </w:rPr>
        <w:t>configuration of</w:t>
      </w:r>
      <w:r w:rsidRPr="00F96107">
        <w:rPr>
          <w:bCs/>
          <w:szCs w:val="22"/>
          <w:lang w:val="en-US" w:eastAsia="ko-KR"/>
        </w:rPr>
        <w:t xml:space="preserve"> ZP SRS. Given that the purpose is long-term channel measurement between </w:t>
      </w:r>
      <w:proofErr w:type="spellStart"/>
      <w:r w:rsidRPr="00F96107">
        <w:rPr>
          <w:bCs/>
          <w:szCs w:val="22"/>
          <w:lang w:val="en-US" w:eastAsia="ko-KR"/>
        </w:rPr>
        <w:t>gNBs</w:t>
      </w:r>
      <w:proofErr w:type="spellEnd"/>
      <w:r w:rsidRPr="00F96107">
        <w:rPr>
          <w:bCs/>
          <w:szCs w:val="22"/>
          <w:lang w:val="en-US" w:eastAsia="ko-KR"/>
        </w:rPr>
        <w:t xml:space="preserve">, the configuration parameter should not </w:t>
      </w:r>
      <w:r>
        <w:rPr>
          <w:bCs/>
          <w:szCs w:val="22"/>
          <w:lang w:val="en-US" w:eastAsia="ko-KR"/>
        </w:rPr>
        <w:t xml:space="preserve">be </w:t>
      </w:r>
      <w:r w:rsidRPr="00F96107">
        <w:rPr>
          <w:bCs/>
          <w:szCs w:val="22"/>
          <w:lang w:val="en-US" w:eastAsia="ko-KR"/>
        </w:rPr>
        <w:t>change</w:t>
      </w:r>
      <w:r>
        <w:rPr>
          <w:bCs/>
          <w:szCs w:val="22"/>
          <w:lang w:val="en-US" w:eastAsia="ko-KR"/>
        </w:rPr>
        <w:t>d</w:t>
      </w:r>
      <w:r w:rsidRPr="00F96107">
        <w:rPr>
          <w:bCs/>
          <w:szCs w:val="22"/>
          <w:lang w:val="en-US" w:eastAsia="ko-KR"/>
        </w:rPr>
        <w:t xml:space="preserve"> according to </w:t>
      </w:r>
      <w:r>
        <w:rPr>
          <w:bCs/>
          <w:szCs w:val="22"/>
          <w:lang w:val="en-US" w:eastAsia="ko-KR"/>
        </w:rPr>
        <w:t xml:space="preserve">the request of the </w:t>
      </w:r>
      <w:r w:rsidRPr="00F96107">
        <w:rPr>
          <w:bCs/>
          <w:szCs w:val="22"/>
          <w:lang w:val="en-US" w:eastAsia="ko-KR"/>
        </w:rPr>
        <w:t>UE or BWP</w:t>
      </w:r>
      <w:r>
        <w:rPr>
          <w:bCs/>
          <w:szCs w:val="22"/>
          <w:lang w:val="en-US" w:eastAsia="ko-KR"/>
        </w:rPr>
        <w:t xml:space="preserve"> of the UE</w:t>
      </w:r>
      <w:r w:rsidRPr="00F96107">
        <w:rPr>
          <w:bCs/>
          <w:szCs w:val="22"/>
          <w:lang w:val="en-US" w:eastAsia="ko-KR"/>
        </w:rPr>
        <w:t xml:space="preserve">, so it is necessary to specify the reference SCS. Since the pattern is already defined, it is sufficient to specify whether it is an even/odd RE and its bandwidth in frequency, and parameters for the periodicity on the time </w:t>
      </w:r>
      <w:r>
        <w:rPr>
          <w:bCs/>
          <w:szCs w:val="22"/>
          <w:lang w:val="en-US" w:eastAsia="ko-KR"/>
        </w:rPr>
        <w:t>domain</w:t>
      </w:r>
      <w:r w:rsidRPr="00F96107">
        <w:rPr>
          <w:bCs/>
          <w:szCs w:val="22"/>
          <w:lang w:val="en-US" w:eastAsia="ko-KR"/>
        </w:rPr>
        <w:t xml:space="preserve"> and the offset on the time from the period to the actual resource to be </w:t>
      </w:r>
      <w:r>
        <w:rPr>
          <w:bCs/>
          <w:szCs w:val="22"/>
          <w:lang w:val="en-US" w:eastAsia="ko-KR"/>
        </w:rPr>
        <w:t>configured</w:t>
      </w:r>
      <w:r w:rsidRPr="00F96107">
        <w:rPr>
          <w:bCs/>
          <w:szCs w:val="22"/>
          <w:lang w:val="en-US" w:eastAsia="ko-KR"/>
        </w:rPr>
        <w:t xml:space="preserve"> (slot offset(s), symbol offset(s)), and the number of symbols where the resource is located (symbol length).</w:t>
      </w:r>
    </w:p>
    <w:p w14:paraId="4CE1D222" w14:textId="7E0E4E18" w:rsidR="00AE0306" w:rsidRDefault="00AE0306" w:rsidP="00AE0306">
      <w:pPr>
        <w:suppressAutoHyphens/>
        <w:ind w:firstLineChars="100" w:firstLine="220"/>
        <w:rPr>
          <w:bCs/>
          <w:szCs w:val="22"/>
          <w:lang w:val="en-US" w:eastAsia="ko-KR"/>
        </w:rPr>
      </w:pPr>
      <w:r>
        <w:rPr>
          <w:bCs/>
          <w:szCs w:val="22"/>
          <w:lang w:val="en-US" w:eastAsia="ko-KR"/>
        </w:rPr>
        <w:t>In RAN#118 meeting, [4] one of the agreements achieved is about reference point of time location of UL resource muting for PUSCH, i.e., starting symbol of a slot for both PUSCH mapping type A and type B.</w:t>
      </w:r>
      <w:r w:rsidRPr="001D2FFF">
        <w:t xml:space="preserve"> </w:t>
      </w:r>
      <w:r w:rsidRPr="001D2FFF">
        <w:rPr>
          <w:bCs/>
          <w:szCs w:val="22"/>
          <w:lang w:val="en-US" w:eastAsia="ko-KR"/>
        </w:rPr>
        <w:t>The “reference point of time location” can be interpreted in different ways according to the UL resource muting framework, i.e., whether it is indicated via PUSCH resource or via separate signaling.</w:t>
      </w:r>
    </w:p>
    <w:p w14:paraId="0E4738D2" w14:textId="11D4726F" w:rsidR="00AE0306" w:rsidRPr="001D2FFF" w:rsidRDefault="00AE0306" w:rsidP="00AE0306">
      <w:pPr>
        <w:suppressAutoHyphens/>
        <w:ind w:firstLineChars="100" w:firstLine="220"/>
        <w:rPr>
          <w:bCs/>
          <w:szCs w:val="22"/>
          <w:lang w:val="en-US" w:eastAsia="ko-KR"/>
        </w:rPr>
      </w:pPr>
      <w:r w:rsidRPr="001D2FFF">
        <w:rPr>
          <w:bCs/>
          <w:szCs w:val="22"/>
          <w:lang w:val="en-US" w:eastAsia="ko-KR"/>
        </w:rPr>
        <w:t xml:space="preserve">If the UL muting pattern is indicated via PUSCH resource (e.g., TDRA, FDRA), the reference point would be the starting symbol. Then the </w:t>
      </w:r>
      <w:r w:rsidR="003A4497" w:rsidRPr="001D2FFF">
        <w:rPr>
          <w:bCs/>
          <w:szCs w:val="22"/>
          <w:lang w:val="en-US" w:eastAsia="ko-KR"/>
        </w:rPr>
        <w:t>reference</w:t>
      </w:r>
      <w:r w:rsidRPr="001D2FFF">
        <w:rPr>
          <w:bCs/>
          <w:szCs w:val="22"/>
          <w:lang w:val="en-US" w:eastAsia="ko-KR"/>
        </w:rPr>
        <w:t xml:space="preserve"> point varies according to the PUSCH scheduling and dynamically changes when considering PUSCH repetition type B</w:t>
      </w:r>
      <w:r w:rsidR="003A4497">
        <w:rPr>
          <w:bCs/>
          <w:szCs w:val="22"/>
          <w:lang w:val="en-US" w:eastAsia="ko-KR"/>
        </w:rPr>
        <w:t xml:space="preserve"> therefore it is quite complicated at </w:t>
      </w:r>
      <w:proofErr w:type="spellStart"/>
      <w:r w:rsidR="003A4497">
        <w:rPr>
          <w:bCs/>
          <w:szCs w:val="22"/>
          <w:lang w:val="en-US" w:eastAsia="ko-KR"/>
        </w:rPr>
        <w:t>gNB</w:t>
      </w:r>
      <w:proofErr w:type="spellEnd"/>
      <w:r w:rsidR="003A4497">
        <w:rPr>
          <w:bCs/>
          <w:szCs w:val="22"/>
          <w:lang w:val="en-US" w:eastAsia="ko-KR"/>
        </w:rPr>
        <w:t xml:space="preserve"> side to indicate desired time resource to be muted</w:t>
      </w:r>
      <w:r w:rsidRPr="001D2FFF">
        <w:rPr>
          <w:bCs/>
          <w:szCs w:val="22"/>
          <w:lang w:val="en-US" w:eastAsia="ko-KR"/>
        </w:rPr>
        <w:t>. Moreover, when it comes to the PUSCH repetition, additional signaling or determination rule should be introduced to mute only part of whole repetition. Note that the slot index of the k-</w:t>
      </w:r>
      <w:proofErr w:type="spellStart"/>
      <w:r w:rsidRPr="001D2FFF">
        <w:rPr>
          <w:bCs/>
          <w:szCs w:val="22"/>
          <w:lang w:val="en-US" w:eastAsia="ko-KR"/>
        </w:rPr>
        <w:t>th</w:t>
      </w:r>
      <w:proofErr w:type="spellEnd"/>
      <w:r w:rsidRPr="001D2FFF">
        <w:rPr>
          <w:bCs/>
          <w:szCs w:val="22"/>
          <w:lang w:val="en-US" w:eastAsia="ko-KR"/>
        </w:rPr>
        <w:t xml:space="preserve"> </w:t>
      </w:r>
      <w:r w:rsidR="003A4497" w:rsidRPr="001D2FFF">
        <w:rPr>
          <w:bCs/>
          <w:szCs w:val="22"/>
          <w:lang w:val="en-US" w:eastAsia="ko-KR"/>
        </w:rPr>
        <w:t>repetition</w:t>
      </w:r>
      <w:r w:rsidRPr="001D2FFF">
        <w:rPr>
          <w:bCs/>
          <w:szCs w:val="22"/>
          <w:lang w:val="en-US" w:eastAsia="ko-KR"/>
        </w:rPr>
        <w:t xml:space="preserve"> of the PUSCH transmission occasion is not aligned to the cases; PUSCH repetition type A</w:t>
      </w:r>
      <w:r w:rsidR="003A4497">
        <w:rPr>
          <w:bCs/>
          <w:szCs w:val="22"/>
          <w:lang w:val="en-US" w:eastAsia="ko-KR"/>
        </w:rPr>
        <w:t xml:space="preserve"> with or without available slot counting, PUSCH repetition type B and </w:t>
      </w:r>
      <w:proofErr w:type="spellStart"/>
      <w:r w:rsidR="003A4497">
        <w:rPr>
          <w:bCs/>
          <w:szCs w:val="22"/>
          <w:lang w:val="en-US" w:eastAsia="ko-KR"/>
        </w:rPr>
        <w:t>TBoMS</w:t>
      </w:r>
      <w:proofErr w:type="spellEnd"/>
      <w:r w:rsidRPr="001D2FFF">
        <w:rPr>
          <w:bCs/>
          <w:szCs w:val="22"/>
          <w:lang w:val="en-US" w:eastAsia="ko-KR"/>
        </w:rPr>
        <w:t>.</w:t>
      </w:r>
    </w:p>
    <w:p w14:paraId="5D5B9B4A" w14:textId="77777777" w:rsidR="00AE0306" w:rsidRDefault="00AE0306" w:rsidP="00AE0306">
      <w:pPr>
        <w:suppressAutoHyphens/>
        <w:ind w:firstLineChars="100" w:firstLine="220"/>
        <w:rPr>
          <w:bCs/>
          <w:szCs w:val="22"/>
          <w:lang w:val="en-US" w:eastAsia="ko-KR"/>
        </w:rPr>
      </w:pPr>
      <w:r w:rsidRPr="001D2FFF">
        <w:rPr>
          <w:bCs/>
          <w:szCs w:val="22"/>
          <w:lang w:val="en-US" w:eastAsia="ko-KR"/>
        </w:rPr>
        <w:t>To remove the ambiguity, the reference point of time location should be defined separately with PUSCH resource, which makes it identical to the case of ZP-SRS. If the UL muting pattern is indicated via ZP-SRS, the reference point would be the starting symbol of ZP-SRS.</w:t>
      </w:r>
    </w:p>
    <w:p w14:paraId="1E615F45" w14:textId="77777777" w:rsidR="00AE0306" w:rsidRDefault="00AE0306" w:rsidP="00AE0306">
      <w:pPr>
        <w:suppressAutoHyphens/>
        <w:ind w:firstLineChars="100" w:firstLine="220"/>
        <w:rPr>
          <w:bCs/>
          <w:szCs w:val="22"/>
          <w:lang w:val="en-US" w:eastAsia="ko-KR"/>
        </w:rPr>
      </w:pPr>
    </w:p>
    <w:p w14:paraId="1890976F" w14:textId="4EB94F5F" w:rsidR="00AE0306" w:rsidRPr="00E055B3" w:rsidRDefault="00AE0306" w:rsidP="00AE0306">
      <w:pPr>
        <w:pStyle w:val="ae"/>
        <w:rPr>
          <w:rFonts w:ascii="Times New Roman" w:hAnsi="Times New Roman"/>
          <w:b/>
          <w:i/>
          <w:iCs/>
          <w:sz w:val="22"/>
          <w:szCs w:val="22"/>
          <w:lang w:val="en-US" w:eastAsia="ko-KR"/>
        </w:rPr>
      </w:pPr>
      <w:r w:rsidRPr="00934C53">
        <w:rPr>
          <w:rFonts w:ascii="Times New Roman" w:hAnsi="Times New Roman"/>
          <w:b/>
          <w:bCs/>
          <w:i/>
          <w:sz w:val="22"/>
          <w:szCs w:val="22"/>
          <w:lang w:val="en-US" w:eastAsia="ko-KR"/>
        </w:rPr>
        <w:t xml:space="preserve">Proposal </w:t>
      </w:r>
      <w:r w:rsidR="0000575B" w:rsidRPr="00934C53">
        <w:rPr>
          <w:rFonts w:ascii="Times New Roman" w:hAnsi="Times New Roman"/>
          <w:b/>
          <w:bCs/>
          <w:i/>
          <w:sz w:val="22"/>
          <w:szCs w:val="22"/>
          <w:lang w:val="en-US" w:eastAsia="ko-KR"/>
        </w:rPr>
        <w:t>1</w:t>
      </w:r>
      <w:r w:rsidRPr="00387559">
        <w:rPr>
          <w:rFonts w:ascii="Times New Roman" w:hAnsi="Times New Roman"/>
          <w:b/>
          <w:bCs/>
          <w:i/>
          <w:sz w:val="22"/>
          <w:szCs w:val="22"/>
          <w:lang w:val="en-US" w:eastAsia="ko-KR"/>
        </w:rPr>
        <w:t xml:space="preserve">. </w:t>
      </w:r>
      <w:r w:rsidR="005C2ABD" w:rsidRPr="00387559">
        <w:rPr>
          <w:rFonts w:ascii="Times New Roman" w:hAnsi="Times New Roman"/>
          <w:b/>
          <w:i/>
          <w:iCs/>
          <w:sz w:val="22"/>
          <w:szCs w:val="22"/>
          <w:lang w:val="en-US" w:eastAsia="ko-KR"/>
        </w:rPr>
        <w:t>The reference point of time location is</w:t>
      </w:r>
      <w:r w:rsidR="0055394D" w:rsidRPr="00387559">
        <w:rPr>
          <w:rFonts w:ascii="Times New Roman" w:hAnsi="Times New Roman"/>
          <w:b/>
          <w:i/>
          <w:iCs/>
          <w:sz w:val="22"/>
          <w:szCs w:val="22"/>
          <w:lang w:val="en-US" w:eastAsia="ko-KR"/>
        </w:rPr>
        <w:t xml:space="preserve"> not defined by PUSCH resource configuration.</w:t>
      </w:r>
    </w:p>
    <w:p w14:paraId="60919A85" w14:textId="05D6E795" w:rsidR="00AE0306" w:rsidRDefault="00AE0306" w:rsidP="006227A1">
      <w:pPr>
        <w:suppressAutoHyphens/>
        <w:ind w:firstLineChars="100" w:firstLine="220"/>
        <w:rPr>
          <w:bCs/>
          <w:szCs w:val="22"/>
          <w:lang w:val="en-US" w:eastAsia="ko-KR"/>
        </w:rPr>
      </w:pPr>
    </w:p>
    <w:p w14:paraId="754DA96A" w14:textId="54AE15F3" w:rsidR="003B5C5D" w:rsidRPr="00FB7086" w:rsidRDefault="00E37DAE">
      <w:pPr>
        <w:suppressAutoHyphens/>
        <w:ind w:firstLineChars="100" w:firstLine="220"/>
        <w:rPr>
          <w:bCs/>
          <w:szCs w:val="22"/>
          <w:lang w:val="en-US" w:eastAsia="ko-KR"/>
        </w:rPr>
      </w:pPr>
      <w:r>
        <w:rPr>
          <w:bCs/>
          <w:szCs w:val="22"/>
          <w:lang w:val="en-US" w:eastAsia="ko-KR"/>
        </w:rPr>
        <w:lastRenderedPageBreak/>
        <w:t xml:space="preserve">As the configuration of the ZP CSI-RS is based on the NZP CSI-RS with limited parameter and configurability, ZP-SRS can be configured based on the SRS configuration with limitation. Since the ZP-SRS is not a transmit signal that UE generates, it is certain that the power control related parameters, spatial domain or port related parameters, sequence generation related parameters are not needed therefore should be disabled. The only required parameters are related to the time/frequency position of the resources to enable UE to mute those indicated </w:t>
      </w:r>
      <w:proofErr w:type="spellStart"/>
      <w:r>
        <w:rPr>
          <w:bCs/>
          <w:szCs w:val="22"/>
          <w:lang w:val="en-US" w:eastAsia="ko-KR"/>
        </w:rPr>
        <w:t>REs.</w:t>
      </w:r>
      <w:proofErr w:type="spellEnd"/>
      <w:r>
        <w:rPr>
          <w:bCs/>
          <w:szCs w:val="22"/>
          <w:lang w:val="en-US" w:eastAsia="ko-KR"/>
        </w:rPr>
        <w:t xml:space="preserve"> The configurability of time/frequency position should be limited accounting for the description on the WID and the common understanding of the group; it should be periodic, and even/odd comb are only available patterns and frequency hopping parameters and repetition is not needed. In short, f</w:t>
      </w:r>
      <w:r w:rsidR="003B5C5D">
        <w:rPr>
          <w:bCs/>
          <w:szCs w:val="22"/>
          <w:lang w:val="en-US" w:eastAsia="ko-KR"/>
        </w:rPr>
        <w:t xml:space="preserve">ollowing parameters should be limited; </w:t>
      </w:r>
      <w:proofErr w:type="spellStart"/>
      <w:r w:rsidR="00FB7086" w:rsidRPr="00934C53">
        <w:rPr>
          <w:bCs/>
          <w:i/>
          <w:szCs w:val="22"/>
          <w:lang w:val="en-US" w:eastAsia="ko-KR"/>
        </w:rPr>
        <w:t>re</w:t>
      </w:r>
      <w:r w:rsidR="003B5C5D" w:rsidRPr="00934C53">
        <w:rPr>
          <w:bCs/>
          <w:i/>
          <w:szCs w:val="22"/>
          <w:lang w:val="en-US" w:eastAsia="ko-KR"/>
        </w:rPr>
        <w:t>sourceType</w:t>
      </w:r>
      <w:proofErr w:type="spellEnd"/>
      <w:r w:rsidR="003B5C5D">
        <w:rPr>
          <w:bCs/>
          <w:szCs w:val="22"/>
          <w:lang w:val="en-US" w:eastAsia="ko-KR"/>
        </w:rPr>
        <w:t xml:space="preserve"> to be ‘periodic’, </w:t>
      </w:r>
      <w:proofErr w:type="spellStart"/>
      <w:r w:rsidR="003B5C5D" w:rsidRPr="00934C53">
        <w:rPr>
          <w:bCs/>
          <w:i/>
          <w:szCs w:val="22"/>
          <w:lang w:val="en-US" w:eastAsia="ko-KR"/>
        </w:rPr>
        <w:t>transmissionComb</w:t>
      </w:r>
      <w:proofErr w:type="spellEnd"/>
      <w:r w:rsidR="003B5C5D">
        <w:rPr>
          <w:bCs/>
          <w:szCs w:val="22"/>
          <w:lang w:val="en-US" w:eastAsia="ko-KR"/>
        </w:rPr>
        <w:t xml:space="preserve"> to be ‘n2’, </w:t>
      </w:r>
      <w:proofErr w:type="spellStart"/>
      <w:r w:rsidR="003B5C5D" w:rsidRPr="00934C53">
        <w:rPr>
          <w:bCs/>
          <w:i/>
          <w:szCs w:val="22"/>
          <w:lang w:val="en-US" w:eastAsia="ko-KR"/>
        </w:rPr>
        <w:t>nrofSymbols</w:t>
      </w:r>
      <w:proofErr w:type="spellEnd"/>
      <w:r w:rsidR="003B5C5D">
        <w:rPr>
          <w:bCs/>
          <w:szCs w:val="22"/>
          <w:lang w:val="en-US" w:eastAsia="ko-KR"/>
        </w:rPr>
        <w:t xml:space="preserve"> to be ‘n1’ or ‘n2’, </w:t>
      </w:r>
      <w:proofErr w:type="spellStart"/>
      <w:r w:rsidR="003B5C5D" w:rsidRPr="00934C53">
        <w:rPr>
          <w:bCs/>
          <w:i/>
          <w:szCs w:val="22"/>
          <w:lang w:val="en-US" w:eastAsia="ko-KR"/>
        </w:rPr>
        <w:t>b_hop</w:t>
      </w:r>
      <w:proofErr w:type="spellEnd"/>
      <w:r w:rsidR="003B5C5D">
        <w:rPr>
          <w:bCs/>
          <w:szCs w:val="22"/>
          <w:lang w:val="en-US" w:eastAsia="ko-KR"/>
        </w:rPr>
        <w:t xml:space="preserve"> is limited to be equal to </w:t>
      </w:r>
      <w:r w:rsidR="003B5C5D" w:rsidRPr="00934C53">
        <w:rPr>
          <w:bCs/>
          <w:i/>
          <w:szCs w:val="22"/>
          <w:lang w:val="en-US" w:eastAsia="ko-KR"/>
        </w:rPr>
        <w:t>b-SRS</w:t>
      </w:r>
      <w:r w:rsidR="003B5C5D">
        <w:rPr>
          <w:bCs/>
          <w:szCs w:val="22"/>
          <w:lang w:val="en-US" w:eastAsia="ko-KR"/>
        </w:rPr>
        <w:t xml:space="preserve">, </w:t>
      </w:r>
      <w:proofErr w:type="spellStart"/>
      <w:r w:rsidR="003B5C5D" w:rsidRPr="00934C53">
        <w:rPr>
          <w:bCs/>
          <w:i/>
          <w:szCs w:val="22"/>
          <w:lang w:val="en-US" w:eastAsia="ko-KR"/>
        </w:rPr>
        <w:t>repetitionFactor</w:t>
      </w:r>
      <w:proofErr w:type="spellEnd"/>
      <w:r w:rsidR="003B5C5D">
        <w:rPr>
          <w:bCs/>
          <w:szCs w:val="22"/>
          <w:lang w:val="en-US" w:eastAsia="ko-KR"/>
        </w:rPr>
        <w:t xml:space="preserve"> to be ‘n1’</w:t>
      </w:r>
      <w:r w:rsidR="00DA3B93">
        <w:rPr>
          <w:bCs/>
          <w:szCs w:val="22"/>
          <w:lang w:val="en-US" w:eastAsia="ko-KR"/>
        </w:rPr>
        <w:t xml:space="preserve">. </w:t>
      </w:r>
    </w:p>
    <w:p w14:paraId="1B05B76C" w14:textId="455A66C7" w:rsidR="006227A1" w:rsidRPr="006227A1" w:rsidRDefault="006227A1" w:rsidP="005F57DF">
      <w:pPr>
        <w:suppressAutoHyphens/>
        <w:ind w:firstLineChars="100" w:firstLine="220"/>
        <w:rPr>
          <w:bCs/>
          <w:szCs w:val="22"/>
          <w:lang w:val="en-US" w:eastAsia="ko-KR"/>
        </w:rPr>
      </w:pPr>
    </w:p>
    <w:p w14:paraId="0E346DE6" w14:textId="4D39F516" w:rsidR="008376C8" w:rsidRDefault="006227A1" w:rsidP="00934C53">
      <w:pPr>
        <w:suppressAutoHyphens/>
        <w:rPr>
          <w:bCs/>
          <w:szCs w:val="22"/>
          <w:lang w:val="en-US" w:eastAsia="ko-KR"/>
        </w:rPr>
      </w:pPr>
      <w:r w:rsidRPr="00387559">
        <w:rPr>
          <w:b/>
          <w:bCs/>
          <w:i/>
          <w:szCs w:val="22"/>
          <w:lang w:val="en-US" w:eastAsia="ko-KR"/>
        </w:rPr>
        <w:t xml:space="preserve">Proposal </w:t>
      </w:r>
      <w:r w:rsidR="0000575B" w:rsidRPr="00934C53">
        <w:rPr>
          <w:b/>
          <w:bCs/>
          <w:i/>
          <w:szCs w:val="22"/>
          <w:lang w:val="en-US" w:eastAsia="ko-KR"/>
        </w:rPr>
        <w:t>2</w:t>
      </w:r>
      <w:r w:rsidRPr="00387559">
        <w:rPr>
          <w:b/>
          <w:bCs/>
          <w:i/>
          <w:szCs w:val="22"/>
          <w:lang w:val="en-US" w:eastAsia="ko-KR"/>
        </w:rPr>
        <w:t xml:space="preserve">. </w:t>
      </w:r>
      <w:r w:rsidR="00691746" w:rsidRPr="00387559">
        <w:rPr>
          <w:b/>
          <w:bCs/>
          <w:i/>
          <w:szCs w:val="22"/>
          <w:lang w:val="en-US" w:eastAsia="ko-KR"/>
        </w:rPr>
        <w:t>Support UL resource muting for PU</w:t>
      </w:r>
      <w:r w:rsidR="003A4497">
        <w:rPr>
          <w:b/>
          <w:bCs/>
          <w:i/>
          <w:szCs w:val="22"/>
          <w:lang w:val="en-US" w:eastAsia="ko-KR"/>
        </w:rPr>
        <w:t>S</w:t>
      </w:r>
      <w:r w:rsidR="00691746" w:rsidRPr="00387559">
        <w:rPr>
          <w:b/>
          <w:bCs/>
          <w:i/>
          <w:szCs w:val="22"/>
          <w:lang w:val="en-US" w:eastAsia="ko-KR"/>
        </w:rPr>
        <w:t>CH via RRC configured by periodic zero-power SRS</w:t>
      </w:r>
      <w:r w:rsidR="00691746">
        <w:rPr>
          <w:b/>
          <w:bCs/>
          <w:i/>
          <w:szCs w:val="22"/>
          <w:lang w:val="en-US" w:eastAsia="ko-KR"/>
        </w:rPr>
        <w:t xml:space="preserve"> resource. </w:t>
      </w:r>
    </w:p>
    <w:p w14:paraId="43F4784C" w14:textId="080CFCD7" w:rsidR="006227A1" w:rsidRDefault="006227A1" w:rsidP="008376C8">
      <w:pPr>
        <w:suppressAutoHyphens/>
        <w:ind w:firstLineChars="100" w:firstLine="220"/>
        <w:rPr>
          <w:bCs/>
          <w:szCs w:val="22"/>
          <w:lang w:val="en-US" w:eastAsia="ko-KR"/>
        </w:rPr>
      </w:pPr>
    </w:p>
    <w:p w14:paraId="0DA4791D" w14:textId="316A3816" w:rsidR="00AB4009" w:rsidRDefault="00AB4009" w:rsidP="00AB4009">
      <w:pPr>
        <w:suppressAutoHyphens/>
        <w:ind w:firstLineChars="100" w:firstLine="220"/>
        <w:rPr>
          <w:bCs/>
          <w:szCs w:val="22"/>
          <w:lang w:val="en-US" w:eastAsia="ko-KR"/>
        </w:rPr>
      </w:pPr>
      <w:r>
        <w:rPr>
          <w:bCs/>
          <w:szCs w:val="22"/>
          <w:lang w:val="en-US" w:eastAsia="ko-KR"/>
        </w:rPr>
        <w:t xml:space="preserve">The ZP SRS </w:t>
      </w:r>
      <w:r w:rsidR="006934E4" w:rsidRPr="006934E4">
        <w:rPr>
          <w:bCs/>
          <w:szCs w:val="22"/>
          <w:lang w:val="en-US" w:eastAsia="ko-KR"/>
        </w:rPr>
        <w:t xml:space="preserve">is targeting to </w:t>
      </w:r>
      <w:r>
        <w:rPr>
          <w:bCs/>
          <w:szCs w:val="22"/>
          <w:lang w:val="en-US" w:eastAsia="ko-KR"/>
        </w:rPr>
        <w:t xml:space="preserve">ensure that those resources should be muted from UE’s perspective, since the </w:t>
      </w:r>
      <w:proofErr w:type="spellStart"/>
      <w:r>
        <w:rPr>
          <w:bCs/>
          <w:szCs w:val="22"/>
          <w:lang w:val="en-US" w:eastAsia="ko-KR"/>
        </w:rPr>
        <w:t>gNB</w:t>
      </w:r>
      <w:proofErr w:type="spellEnd"/>
      <w:r>
        <w:rPr>
          <w:bCs/>
          <w:szCs w:val="22"/>
          <w:lang w:val="en-US" w:eastAsia="ko-KR"/>
        </w:rPr>
        <w:t xml:space="preserve"> is going to use those resource for </w:t>
      </w:r>
      <w:r w:rsidR="006934E4" w:rsidRPr="006934E4">
        <w:rPr>
          <w:bCs/>
          <w:szCs w:val="22"/>
          <w:lang w:val="en-US" w:eastAsia="ko-KR"/>
        </w:rPr>
        <w:t>measure</w:t>
      </w:r>
      <w:r>
        <w:rPr>
          <w:bCs/>
          <w:szCs w:val="22"/>
          <w:lang w:val="en-US" w:eastAsia="ko-KR"/>
        </w:rPr>
        <w:t>ment of</w:t>
      </w:r>
      <w:r w:rsidR="006934E4" w:rsidRPr="006934E4">
        <w:rPr>
          <w:bCs/>
          <w:szCs w:val="22"/>
          <w:lang w:val="en-US" w:eastAsia="ko-KR"/>
        </w:rPr>
        <w:t xml:space="preserve"> covariance matrix between </w:t>
      </w:r>
      <w:proofErr w:type="spellStart"/>
      <w:r w:rsidR="006934E4" w:rsidRPr="006934E4">
        <w:rPr>
          <w:bCs/>
          <w:szCs w:val="22"/>
          <w:lang w:val="en-US" w:eastAsia="ko-KR"/>
        </w:rPr>
        <w:t>gNBs</w:t>
      </w:r>
      <w:proofErr w:type="spellEnd"/>
      <w:r w:rsidR="006934E4" w:rsidRPr="006934E4">
        <w:rPr>
          <w:bCs/>
          <w:szCs w:val="22"/>
          <w:lang w:val="en-US" w:eastAsia="ko-KR"/>
        </w:rPr>
        <w:t xml:space="preserve"> who are operating SBFD manner</w:t>
      </w:r>
      <w:r>
        <w:rPr>
          <w:bCs/>
          <w:szCs w:val="22"/>
          <w:lang w:val="en-US" w:eastAsia="ko-KR"/>
        </w:rPr>
        <w:t>.</w:t>
      </w:r>
      <w:r w:rsidR="006934E4" w:rsidRPr="006934E4">
        <w:rPr>
          <w:bCs/>
          <w:szCs w:val="22"/>
          <w:lang w:val="en-US" w:eastAsia="ko-KR"/>
        </w:rPr>
        <w:t xml:space="preserve"> </w:t>
      </w:r>
      <w:r>
        <w:rPr>
          <w:bCs/>
          <w:szCs w:val="22"/>
          <w:lang w:val="en-US" w:eastAsia="ko-KR"/>
        </w:rPr>
        <w:t>It is noted that the</w:t>
      </w:r>
      <w:r w:rsidR="006934E4" w:rsidRPr="006934E4">
        <w:rPr>
          <w:bCs/>
          <w:szCs w:val="22"/>
          <w:lang w:val="en-US" w:eastAsia="ko-KR"/>
        </w:rPr>
        <w:t xml:space="preserve"> SBFD configuration among </w:t>
      </w:r>
      <w:proofErr w:type="spellStart"/>
      <w:r w:rsidR="006934E4" w:rsidRPr="006934E4">
        <w:rPr>
          <w:bCs/>
          <w:szCs w:val="22"/>
          <w:lang w:val="en-US" w:eastAsia="ko-KR"/>
        </w:rPr>
        <w:t>gNBs</w:t>
      </w:r>
      <w:proofErr w:type="spellEnd"/>
      <w:r w:rsidR="006934E4" w:rsidRPr="006934E4">
        <w:rPr>
          <w:bCs/>
          <w:szCs w:val="22"/>
          <w:lang w:val="en-US" w:eastAsia="ko-KR"/>
        </w:rPr>
        <w:t xml:space="preserve"> are same</w:t>
      </w:r>
      <w:r>
        <w:rPr>
          <w:bCs/>
          <w:szCs w:val="22"/>
          <w:lang w:val="en-US" w:eastAsia="ko-KR"/>
        </w:rPr>
        <w:t xml:space="preserve"> since dynamic/unaligned SBFD operation is agreed not to introduce in this release</w:t>
      </w:r>
      <w:r w:rsidR="006934E4" w:rsidRPr="006934E4">
        <w:rPr>
          <w:bCs/>
          <w:szCs w:val="22"/>
          <w:lang w:val="en-US" w:eastAsia="ko-KR"/>
        </w:rPr>
        <w:t xml:space="preserve">. Therefore </w:t>
      </w:r>
      <w:r>
        <w:rPr>
          <w:bCs/>
          <w:szCs w:val="22"/>
          <w:lang w:val="en-US" w:eastAsia="ko-KR"/>
        </w:rPr>
        <w:t xml:space="preserve">the ZP SRS should be </w:t>
      </w:r>
      <w:r w:rsidR="006934E4" w:rsidRPr="006934E4">
        <w:rPr>
          <w:bCs/>
          <w:szCs w:val="22"/>
          <w:lang w:val="en-US" w:eastAsia="ko-KR"/>
        </w:rPr>
        <w:t xml:space="preserve">only applicable to the </w:t>
      </w:r>
      <w:r>
        <w:rPr>
          <w:bCs/>
          <w:szCs w:val="22"/>
          <w:lang w:val="en-US" w:eastAsia="ko-KR"/>
        </w:rPr>
        <w:t xml:space="preserve">time duration that </w:t>
      </w:r>
      <w:proofErr w:type="spellStart"/>
      <w:r>
        <w:rPr>
          <w:bCs/>
          <w:szCs w:val="22"/>
          <w:lang w:val="en-US" w:eastAsia="ko-KR"/>
        </w:rPr>
        <w:t>gNB</w:t>
      </w:r>
      <w:proofErr w:type="spellEnd"/>
      <w:r>
        <w:rPr>
          <w:bCs/>
          <w:szCs w:val="22"/>
          <w:lang w:val="en-US" w:eastAsia="ko-KR"/>
        </w:rPr>
        <w:t xml:space="preserve"> operates in </w:t>
      </w:r>
      <w:r w:rsidR="006934E4" w:rsidRPr="006934E4">
        <w:rPr>
          <w:bCs/>
          <w:szCs w:val="22"/>
          <w:lang w:val="en-US" w:eastAsia="ko-KR"/>
        </w:rPr>
        <w:t xml:space="preserve">SBFD </w:t>
      </w:r>
      <w:r>
        <w:rPr>
          <w:bCs/>
          <w:szCs w:val="22"/>
          <w:lang w:val="en-US" w:eastAsia="ko-KR"/>
        </w:rPr>
        <w:t>manner. The simplest and straightforward solution for it is UE assumes ZP SRS is configured only within SBFD operation duration. Alternatively, it can be considered that</w:t>
      </w:r>
      <w:r>
        <w:rPr>
          <w:rFonts w:hint="eastAsia"/>
          <w:bCs/>
          <w:szCs w:val="22"/>
          <w:lang w:val="en-US" w:eastAsia="ko-KR"/>
        </w:rPr>
        <w:t xml:space="preserve"> </w:t>
      </w:r>
      <w:r w:rsidRPr="00AB4009">
        <w:rPr>
          <w:bCs/>
          <w:szCs w:val="22"/>
          <w:lang w:val="en-US" w:eastAsia="ko-KR"/>
        </w:rPr>
        <w:t xml:space="preserve">ZP </w:t>
      </w:r>
      <w:r>
        <w:rPr>
          <w:bCs/>
          <w:szCs w:val="22"/>
          <w:lang w:val="en-US" w:eastAsia="ko-KR"/>
        </w:rPr>
        <w:t>SRS</w:t>
      </w:r>
      <w:r w:rsidRPr="00AB4009">
        <w:rPr>
          <w:bCs/>
          <w:szCs w:val="22"/>
          <w:lang w:val="en-US" w:eastAsia="ko-KR"/>
        </w:rPr>
        <w:t xml:space="preserve"> is only applied for SBFD operation but it can be configured across SBFD/non-SBFD operation</w:t>
      </w:r>
      <w:r>
        <w:rPr>
          <w:bCs/>
          <w:szCs w:val="22"/>
          <w:lang w:val="en-US" w:eastAsia="ko-KR"/>
        </w:rPr>
        <w:t>, i.e., introducing validity test for configured ZP SRS. However, since dynamic/unaligned SBFD operation is not a target for at least this stage, it is redundant.</w:t>
      </w:r>
    </w:p>
    <w:p w14:paraId="391F10E1" w14:textId="77D76792" w:rsidR="00AB4009" w:rsidRPr="00AB4009" w:rsidRDefault="00AB4009" w:rsidP="00AB4009">
      <w:pPr>
        <w:suppressAutoHyphens/>
        <w:ind w:firstLineChars="100" w:firstLine="220"/>
        <w:rPr>
          <w:bCs/>
          <w:szCs w:val="22"/>
          <w:lang w:val="en-US" w:eastAsia="ko-KR"/>
        </w:rPr>
      </w:pPr>
    </w:p>
    <w:p w14:paraId="34295102" w14:textId="4EFB3BE2" w:rsidR="0089594E" w:rsidRPr="00387559" w:rsidRDefault="00AB4009" w:rsidP="0089594E">
      <w:pPr>
        <w:pStyle w:val="ae"/>
        <w:rPr>
          <w:rFonts w:ascii="Times New Roman" w:hAnsi="Times New Roman"/>
          <w:b/>
          <w:i/>
          <w:iCs/>
          <w:sz w:val="22"/>
          <w:szCs w:val="22"/>
          <w:lang w:val="en-US" w:eastAsia="ko-KR"/>
        </w:rPr>
      </w:pPr>
      <w:r w:rsidRPr="00387559">
        <w:rPr>
          <w:rFonts w:ascii="Times New Roman" w:hAnsi="Times New Roman"/>
          <w:b/>
          <w:bCs/>
          <w:i/>
          <w:sz w:val="22"/>
          <w:szCs w:val="22"/>
          <w:lang w:val="en-US" w:eastAsia="ko-KR"/>
        </w:rPr>
        <w:t xml:space="preserve">Proposal </w:t>
      </w:r>
      <w:r w:rsidR="0000575B" w:rsidRPr="00934C53">
        <w:rPr>
          <w:rFonts w:ascii="Times New Roman" w:hAnsi="Times New Roman"/>
          <w:b/>
          <w:bCs/>
          <w:i/>
          <w:sz w:val="22"/>
          <w:szCs w:val="22"/>
          <w:lang w:val="en-US" w:eastAsia="ko-KR"/>
        </w:rPr>
        <w:t>3</w:t>
      </w:r>
      <w:r w:rsidRPr="00387559">
        <w:rPr>
          <w:rFonts w:ascii="Times New Roman" w:hAnsi="Times New Roman"/>
          <w:b/>
          <w:bCs/>
          <w:i/>
          <w:sz w:val="22"/>
          <w:szCs w:val="22"/>
          <w:lang w:val="en-US" w:eastAsia="ko-KR"/>
        </w:rPr>
        <w:t xml:space="preserve">. </w:t>
      </w:r>
      <w:r w:rsidR="0089594E" w:rsidRPr="00387559">
        <w:rPr>
          <w:rFonts w:ascii="Times New Roman" w:hAnsi="Times New Roman"/>
          <w:b/>
          <w:i/>
          <w:iCs/>
          <w:sz w:val="22"/>
          <w:szCs w:val="22"/>
          <w:lang w:val="en-US" w:eastAsia="ko-KR"/>
        </w:rPr>
        <w:t xml:space="preserve">ZP SRS should be only applicable to the time duration that </w:t>
      </w:r>
      <w:proofErr w:type="spellStart"/>
      <w:r w:rsidR="0089594E" w:rsidRPr="00387559">
        <w:rPr>
          <w:rFonts w:ascii="Times New Roman" w:hAnsi="Times New Roman"/>
          <w:b/>
          <w:i/>
          <w:iCs/>
          <w:sz w:val="22"/>
          <w:szCs w:val="22"/>
          <w:lang w:val="en-US" w:eastAsia="ko-KR"/>
        </w:rPr>
        <w:t>gNB</w:t>
      </w:r>
      <w:proofErr w:type="spellEnd"/>
      <w:r w:rsidR="0089594E" w:rsidRPr="00387559">
        <w:rPr>
          <w:rFonts w:ascii="Times New Roman" w:hAnsi="Times New Roman"/>
          <w:b/>
          <w:i/>
          <w:iCs/>
          <w:sz w:val="22"/>
          <w:szCs w:val="22"/>
          <w:lang w:val="en-US" w:eastAsia="ko-KR"/>
        </w:rPr>
        <w:t xml:space="preserve"> operates in SBFD manner.</w:t>
      </w:r>
    </w:p>
    <w:p w14:paraId="1DAD3218" w14:textId="3C73FBF7" w:rsidR="00AB4009" w:rsidRPr="00387559" w:rsidRDefault="0089594E" w:rsidP="00E055B3">
      <w:pPr>
        <w:pStyle w:val="ac"/>
        <w:numPr>
          <w:ilvl w:val="0"/>
          <w:numId w:val="40"/>
        </w:numPr>
        <w:suppressAutoHyphens/>
        <w:ind w:leftChars="0"/>
        <w:rPr>
          <w:b/>
          <w:bCs/>
          <w:i/>
          <w:szCs w:val="22"/>
          <w:lang w:val="en-US" w:eastAsia="ko-KR"/>
        </w:rPr>
      </w:pPr>
      <w:r w:rsidRPr="00387559">
        <w:rPr>
          <w:b/>
          <w:i/>
          <w:iCs/>
          <w:szCs w:val="22"/>
          <w:lang w:val="en-US" w:eastAsia="ko-KR"/>
        </w:rPr>
        <w:t>FFS: whether ZP SRS is configured only within SBFD operation duration or ZP SRS can be configured across SBFD/non-SBFD operation</w:t>
      </w:r>
      <w:r w:rsidR="00AB4009" w:rsidRPr="00387559">
        <w:rPr>
          <w:b/>
          <w:bCs/>
          <w:i/>
          <w:szCs w:val="22"/>
          <w:lang w:val="en-US" w:eastAsia="ko-KR"/>
        </w:rPr>
        <w:t>.</w:t>
      </w:r>
    </w:p>
    <w:p w14:paraId="56A222D5" w14:textId="000F377F" w:rsidR="006934E4" w:rsidRDefault="006934E4" w:rsidP="008376C8">
      <w:pPr>
        <w:suppressAutoHyphens/>
        <w:ind w:firstLineChars="100" w:firstLine="220"/>
        <w:rPr>
          <w:bCs/>
          <w:szCs w:val="22"/>
          <w:lang w:val="en-US" w:eastAsia="ko-KR"/>
        </w:rPr>
      </w:pPr>
    </w:p>
    <w:p w14:paraId="62D0ABD2" w14:textId="58078AB7" w:rsidR="00691746" w:rsidRDefault="00691746" w:rsidP="008376C8">
      <w:pPr>
        <w:suppressAutoHyphens/>
        <w:ind w:firstLineChars="100" w:firstLine="220"/>
        <w:rPr>
          <w:bCs/>
          <w:szCs w:val="22"/>
          <w:lang w:val="en-US" w:eastAsia="ko-KR"/>
        </w:rPr>
      </w:pPr>
      <w:r>
        <w:rPr>
          <w:bCs/>
          <w:szCs w:val="22"/>
          <w:lang w:val="en-US" w:eastAsia="ko-KR"/>
        </w:rPr>
        <w:t>In RAN#118 meeting, [4] following options are agreed for the time location configuration of UL resource muting for a PUSCH. Therefore one of the options should be selected in the RAN1#118bis meeting.</w:t>
      </w:r>
    </w:p>
    <w:p w14:paraId="4F8F3645" w14:textId="646CC019" w:rsidR="00691746" w:rsidRDefault="00691746" w:rsidP="00691746">
      <w:pPr>
        <w:pStyle w:val="ac"/>
        <w:numPr>
          <w:ilvl w:val="0"/>
          <w:numId w:val="40"/>
        </w:numPr>
        <w:suppressAutoHyphens/>
        <w:ind w:leftChars="0"/>
        <w:rPr>
          <w:bCs/>
          <w:szCs w:val="22"/>
          <w:lang w:val="en-US" w:eastAsia="ko-KR"/>
        </w:rPr>
      </w:pPr>
      <w:r>
        <w:rPr>
          <w:bCs/>
          <w:szCs w:val="22"/>
          <w:lang w:val="en-US" w:eastAsia="ko-KR"/>
        </w:rPr>
        <w:t>Option 1: Semi-statically configure the position for each of the up to two UL muting symbols within a slot.</w:t>
      </w:r>
    </w:p>
    <w:p w14:paraId="1A5DA568" w14:textId="1E946E05" w:rsidR="00691746" w:rsidRDefault="00691746" w:rsidP="00691746">
      <w:pPr>
        <w:pStyle w:val="ac"/>
        <w:numPr>
          <w:ilvl w:val="0"/>
          <w:numId w:val="40"/>
        </w:numPr>
        <w:suppressAutoHyphens/>
        <w:ind w:leftChars="0"/>
        <w:rPr>
          <w:bCs/>
          <w:szCs w:val="22"/>
          <w:lang w:val="en-US" w:eastAsia="ko-KR"/>
        </w:rPr>
      </w:pPr>
      <w:r>
        <w:rPr>
          <w:bCs/>
          <w:szCs w:val="22"/>
          <w:lang w:val="en-US" w:eastAsia="ko-KR"/>
        </w:rPr>
        <w:t>Option 2: Semi-statically configured X (X&gt;=1) possible positions for each of the up to two UL muting symbols within a slot</w:t>
      </w:r>
    </w:p>
    <w:p w14:paraId="3F4D73DB" w14:textId="17353255" w:rsidR="00691746" w:rsidRPr="007A5A0E" w:rsidRDefault="00691746" w:rsidP="00934C53">
      <w:pPr>
        <w:suppressAutoHyphens/>
        <w:ind w:firstLineChars="100" w:firstLine="220"/>
        <w:rPr>
          <w:bCs/>
          <w:szCs w:val="22"/>
          <w:lang w:val="en-US" w:eastAsia="ko-KR"/>
        </w:rPr>
      </w:pPr>
      <w:r>
        <w:rPr>
          <w:bCs/>
          <w:szCs w:val="22"/>
          <w:lang w:val="en-US" w:eastAsia="ko-KR"/>
        </w:rPr>
        <w:t>The only difference between the options are “X (X&gt;=1) possible position” is supported or not</w:t>
      </w:r>
      <w:r w:rsidR="00FD42F5">
        <w:rPr>
          <w:bCs/>
          <w:szCs w:val="22"/>
          <w:lang w:val="en-US" w:eastAsia="ko-KR"/>
        </w:rPr>
        <w:t xml:space="preserve"> but it is not clear enough since it can be interpreted in two different ways; For the first interpretation,</w:t>
      </w:r>
      <w:r w:rsidR="00FD42F5" w:rsidRPr="00FD42F5">
        <w:t xml:space="preserve"> </w:t>
      </w:r>
      <w:r w:rsidR="00FD42F5" w:rsidRPr="00FD42F5">
        <w:rPr>
          <w:bCs/>
          <w:szCs w:val="22"/>
          <w:lang w:val="en-US" w:eastAsia="ko-KR"/>
        </w:rPr>
        <w:t>possible position of each of the positions can be located in the different multiple of slots with different multiple symbols, and only limitation of it is up to two symbols for each slot. Moreover, the number of symbols/slots contained within a pattern is configurable or not needs clarification.</w:t>
      </w:r>
      <w:r w:rsidR="008550C4">
        <w:rPr>
          <w:bCs/>
          <w:szCs w:val="22"/>
          <w:lang w:val="en-US" w:eastAsia="ko-KR"/>
        </w:rPr>
        <w:t xml:space="preserve"> </w:t>
      </w:r>
      <w:r w:rsidR="008550C4" w:rsidRPr="008550C4">
        <w:rPr>
          <w:bCs/>
          <w:szCs w:val="22"/>
          <w:lang w:val="en-US" w:eastAsia="ko-KR"/>
        </w:rPr>
        <w:t>For the second interpretation, X possible position of each of the positions can be located only within same symbol indices with different multiple symbol indices, and limited to be max 2 within a symbol, i.e., slot index to be muted is fixed and only the symbol index is configurable for the patterns.</w:t>
      </w:r>
    </w:p>
    <w:p w14:paraId="14D7DE75" w14:textId="6ED8A990" w:rsidR="0055394D" w:rsidRDefault="0055394D" w:rsidP="008550C4">
      <w:pPr>
        <w:suppressAutoHyphens/>
        <w:ind w:firstLineChars="100" w:firstLine="220"/>
        <w:rPr>
          <w:bCs/>
          <w:szCs w:val="22"/>
          <w:lang w:val="en-US" w:eastAsia="ko-KR"/>
        </w:rPr>
      </w:pPr>
      <w:r>
        <w:rPr>
          <w:bCs/>
          <w:szCs w:val="22"/>
          <w:lang w:val="en-US" w:eastAsia="ko-KR"/>
        </w:rPr>
        <w:t xml:space="preserve">As example is described in </w:t>
      </w:r>
      <w:r>
        <w:rPr>
          <w:bCs/>
          <w:szCs w:val="22"/>
          <w:lang w:val="en-US" w:eastAsia="ko-KR"/>
        </w:rPr>
        <w:fldChar w:fldCharType="begin"/>
      </w:r>
      <w:r>
        <w:rPr>
          <w:bCs/>
          <w:szCs w:val="22"/>
          <w:lang w:val="en-US" w:eastAsia="ko-KR"/>
        </w:rPr>
        <w:instrText xml:space="preserve"> REF _Ref178253908 \h </w:instrText>
      </w:r>
      <w:r>
        <w:rPr>
          <w:bCs/>
          <w:szCs w:val="22"/>
          <w:lang w:val="en-US" w:eastAsia="ko-KR"/>
        </w:rPr>
      </w:r>
      <w:r>
        <w:rPr>
          <w:bCs/>
          <w:szCs w:val="22"/>
          <w:lang w:val="en-US" w:eastAsia="ko-KR"/>
        </w:rPr>
        <w:fldChar w:fldCharType="separate"/>
      </w:r>
      <w:r>
        <w:t xml:space="preserve">Figure </w:t>
      </w:r>
      <w:r>
        <w:rPr>
          <w:noProof/>
        </w:rPr>
        <w:t>3</w:t>
      </w:r>
      <w:r>
        <w:t xml:space="preserve">. </w:t>
      </w:r>
      <w:r>
        <w:rPr>
          <w:bCs/>
          <w:szCs w:val="22"/>
          <w:lang w:val="en-US" w:eastAsia="ko-KR"/>
        </w:rPr>
        <w:fldChar w:fldCharType="end"/>
      </w:r>
      <w:r>
        <w:rPr>
          <w:bCs/>
          <w:szCs w:val="22"/>
          <w:lang w:val="en-US" w:eastAsia="ko-KR"/>
        </w:rPr>
        <w:t xml:space="preserve">The X possible positions are configured as one of the candidates muting pattern, in the example, #0, #1 and #2, and one or multiple of them are indicated to the UE or determined by the UE to UL resource muting indication. The first interpretation is slot index is not included in the possible positions. Therefore slot indices that UL resource muting is applied does not changes according to the candidate muting patterns. Even in such cases, muting pattern </w:t>
      </w:r>
    </w:p>
    <w:p w14:paraId="167A3FAD" w14:textId="4743F341" w:rsidR="008550C4" w:rsidRPr="008550C4" w:rsidRDefault="008550C4" w:rsidP="008550C4">
      <w:pPr>
        <w:suppressAutoHyphens/>
        <w:ind w:firstLineChars="100" w:firstLine="220"/>
        <w:rPr>
          <w:bCs/>
          <w:szCs w:val="22"/>
          <w:lang w:val="en-US" w:eastAsia="ko-KR"/>
        </w:rPr>
      </w:pPr>
      <w:r w:rsidRPr="008550C4">
        <w:rPr>
          <w:bCs/>
          <w:szCs w:val="22"/>
          <w:lang w:val="en-US" w:eastAsia="ko-KR"/>
        </w:rPr>
        <w:t xml:space="preserve">Regardless of which interpretation is common understanding among the group, it is true that option 2 requires signaling overhead to configure it. Considering up to 2 muting symbols can be muted and no new DCI/MAC-CE is introduced according to the WID, to indicate/determine which of the possible position to be </w:t>
      </w:r>
      <w:r w:rsidRPr="008550C4">
        <w:rPr>
          <w:bCs/>
          <w:szCs w:val="22"/>
          <w:lang w:val="en-US" w:eastAsia="ko-KR"/>
        </w:rPr>
        <w:lastRenderedPageBreak/>
        <w:t>applied, existing DCI/MAC-CE should be reused or reinterpreted, to select among semi-statically configured possible positions.</w:t>
      </w:r>
    </w:p>
    <w:p w14:paraId="041275FC" w14:textId="2EF254AA" w:rsidR="0000575B" w:rsidRDefault="0000575B" w:rsidP="008550C4">
      <w:pPr>
        <w:suppressAutoHyphens/>
        <w:ind w:firstLineChars="100" w:firstLine="220"/>
        <w:rPr>
          <w:bCs/>
          <w:szCs w:val="22"/>
          <w:lang w:val="en-US" w:eastAsia="ko-KR"/>
        </w:rPr>
      </w:pPr>
    </w:p>
    <w:p w14:paraId="6E67BD59" w14:textId="77777777" w:rsidR="0000575B" w:rsidRDefault="0000575B" w:rsidP="0000575B">
      <w:pPr>
        <w:keepNext/>
        <w:suppressAutoHyphens/>
        <w:ind w:firstLineChars="100" w:firstLine="220"/>
        <w:jc w:val="center"/>
      </w:pPr>
      <w:r>
        <w:object w:dxaOrig="10009" w:dyaOrig="3204" w14:anchorId="19731134">
          <v:shape id="_x0000_i1026" type="#_x0000_t75" style="width:482.4pt;height:153.6pt" o:ole="">
            <v:imagedata r:id="rId10" o:title=""/>
          </v:shape>
          <o:OLEObject Type="Embed" ProgID="Visio.Drawing.15" ShapeID="_x0000_i1026" DrawAspect="Content" ObjectID="_1789538723" r:id="rId11"/>
        </w:object>
      </w:r>
    </w:p>
    <w:p w14:paraId="1CD7E7C9" w14:textId="77777777" w:rsidR="0000575B" w:rsidRDefault="0000575B" w:rsidP="0000575B">
      <w:pPr>
        <w:pStyle w:val="a4"/>
      </w:pPr>
      <w:bookmarkStart w:id="5" w:name="_Ref178253908"/>
      <w:r>
        <w:t xml:space="preserve">Figure </w:t>
      </w:r>
      <w:r>
        <w:fldChar w:fldCharType="begin"/>
      </w:r>
      <w:r>
        <w:instrText xml:space="preserve"> SEQ Figure \* ARABIC </w:instrText>
      </w:r>
      <w:r>
        <w:fldChar w:fldCharType="separate"/>
      </w:r>
      <w:r>
        <w:rPr>
          <w:noProof/>
        </w:rPr>
        <w:t>3</w:t>
      </w:r>
      <w:r>
        <w:fldChar w:fldCharType="end"/>
      </w:r>
      <w:r>
        <w:t>. Example for two different interpretation on X possible positions</w:t>
      </w:r>
      <w:bookmarkEnd w:id="5"/>
    </w:p>
    <w:p w14:paraId="21A6DCD8" w14:textId="77777777" w:rsidR="0000575B" w:rsidRPr="00934C53" w:rsidRDefault="0000575B" w:rsidP="008550C4">
      <w:pPr>
        <w:suppressAutoHyphens/>
        <w:ind w:firstLineChars="100" w:firstLine="220"/>
        <w:rPr>
          <w:bCs/>
          <w:szCs w:val="22"/>
          <w:lang w:eastAsia="ko-KR"/>
        </w:rPr>
      </w:pPr>
    </w:p>
    <w:p w14:paraId="3B76F113" w14:textId="69087236" w:rsidR="008550C4" w:rsidRPr="00BE53AE" w:rsidRDefault="008550C4" w:rsidP="008550C4">
      <w:pPr>
        <w:suppressAutoHyphens/>
        <w:ind w:firstLineChars="100" w:firstLine="220"/>
        <w:rPr>
          <w:bCs/>
          <w:szCs w:val="22"/>
          <w:lang w:val="en-US" w:eastAsia="ko-KR"/>
        </w:rPr>
      </w:pPr>
      <w:r w:rsidRPr="008550C4">
        <w:rPr>
          <w:bCs/>
          <w:szCs w:val="22"/>
          <w:lang w:val="en-US" w:eastAsia="ko-KR"/>
        </w:rPr>
        <w:t xml:space="preserve">Considering that possible 2 muting symbol position within a slot (or even with different slot indices) has quite many possible outcomes. For example, there are </w:t>
      </w:r>
      <m:oMath>
        <m:d>
          <m:dPr>
            <m:ctrlPr>
              <w:rPr>
                <w:rFonts w:ascii="Cambria Math" w:hAnsi="Cambria Math"/>
                <w:bCs/>
                <w:szCs w:val="22"/>
                <w:lang w:val="en-US" w:eastAsia="ko-KR"/>
              </w:rPr>
            </m:ctrlPr>
          </m:dPr>
          <m:e>
            <m:m>
              <m:mPr>
                <m:mcs>
                  <m:mc>
                    <m:mcPr>
                      <m:count m:val="1"/>
                      <m:mcJc m:val="center"/>
                    </m:mcPr>
                  </m:mc>
                </m:mcs>
                <m:ctrlPr>
                  <w:rPr>
                    <w:rFonts w:ascii="Cambria Math" w:hAnsi="Cambria Math"/>
                    <w:bCs/>
                    <w:i/>
                    <w:szCs w:val="22"/>
                    <w:lang w:val="en-US" w:eastAsia="ko-KR"/>
                  </w:rPr>
                </m:ctrlPr>
              </m:mPr>
              <m:mr>
                <m:e>
                  <m:r>
                    <w:rPr>
                      <w:rFonts w:ascii="Cambria Math" w:hAnsi="Cambria Math"/>
                      <w:szCs w:val="22"/>
                      <w:lang w:val="en-US" w:eastAsia="ko-KR"/>
                    </w:rPr>
                    <m:t>14</m:t>
                  </m:r>
                </m:e>
              </m:mr>
              <m:mr>
                <m:e>
                  <m:r>
                    <w:rPr>
                      <w:rFonts w:ascii="Cambria Math" w:hAnsi="Cambria Math"/>
                      <w:szCs w:val="22"/>
                      <w:lang w:val="en-US" w:eastAsia="ko-KR"/>
                    </w:rPr>
                    <m:t>2</m:t>
                  </m:r>
                </m:e>
              </m:mr>
            </m:m>
          </m:e>
        </m:d>
      </m:oMath>
      <w:r w:rsidR="001D2FFF">
        <w:rPr>
          <w:rFonts w:hint="eastAsia"/>
          <w:bCs/>
          <w:szCs w:val="22"/>
          <w:lang w:val="en-US" w:eastAsia="ko-KR"/>
        </w:rPr>
        <w:t>+</w:t>
      </w:r>
      <m:oMath>
        <m:d>
          <m:dPr>
            <m:ctrlPr>
              <w:rPr>
                <w:rFonts w:ascii="Cambria Math" w:hAnsi="Cambria Math"/>
                <w:bCs/>
                <w:szCs w:val="22"/>
                <w:lang w:val="en-US" w:eastAsia="ko-KR"/>
              </w:rPr>
            </m:ctrlPr>
          </m:dPr>
          <m:e>
            <m:m>
              <m:mPr>
                <m:mcs>
                  <m:mc>
                    <m:mcPr>
                      <m:count m:val="1"/>
                      <m:mcJc m:val="center"/>
                    </m:mcPr>
                  </m:mc>
                </m:mcs>
                <m:ctrlPr>
                  <w:rPr>
                    <w:rFonts w:ascii="Cambria Math" w:hAnsi="Cambria Math"/>
                    <w:bCs/>
                    <w:i/>
                    <w:szCs w:val="22"/>
                    <w:lang w:val="en-US" w:eastAsia="ko-KR"/>
                  </w:rPr>
                </m:ctrlPr>
              </m:mPr>
              <m:mr>
                <m:e>
                  <m:r>
                    <w:rPr>
                      <w:rFonts w:ascii="Cambria Math" w:hAnsi="Cambria Math"/>
                      <w:szCs w:val="22"/>
                      <w:lang w:val="en-US" w:eastAsia="ko-KR"/>
                    </w:rPr>
                    <m:t>14</m:t>
                  </m:r>
                </m:e>
              </m:mr>
              <m:mr>
                <m:e>
                  <m:r>
                    <w:rPr>
                      <w:rFonts w:ascii="Cambria Math" w:hAnsi="Cambria Math"/>
                      <w:szCs w:val="22"/>
                      <w:lang w:val="en-US" w:eastAsia="ko-KR"/>
                    </w:rPr>
                    <m:t>1</m:t>
                  </m:r>
                </m:e>
              </m:mr>
            </m:m>
          </m:e>
        </m:d>
      </m:oMath>
      <w:r w:rsidR="001D2FFF">
        <w:rPr>
          <w:rFonts w:hint="eastAsia"/>
          <w:bCs/>
          <w:szCs w:val="22"/>
          <w:lang w:val="en-US" w:eastAsia="ko-KR"/>
        </w:rPr>
        <w:t xml:space="preserve"> =</w:t>
      </w:r>
      <w:r w:rsidR="001D2FFF">
        <w:rPr>
          <w:bCs/>
          <w:szCs w:val="22"/>
          <w:lang w:val="en-US" w:eastAsia="ko-KR"/>
        </w:rPr>
        <w:t xml:space="preserve"> </w:t>
      </w:r>
      <w:r w:rsidRPr="008550C4">
        <w:rPr>
          <w:bCs/>
          <w:szCs w:val="22"/>
          <w:lang w:val="en-US" w:eastAsia="ko-KR"/>
        </w:rPr>
        <w:t xml:space="preserve">105 </w:t>
      </w:r>
      <w:r w:rsidR="001D2FFF">
        <w:rPr>
          <w:bCs/>
          <w:szCs w:val="22"/>
          <w:lang w:val="en-US" w:eastAsia="ko-KR"/>
        </w:rPr>
        <w:t>combinations</w:t>
      </w:r>
      <w:r w:rsidRPr="008550C4">
        <w:rPr>
          <w:bCs/>
          <w:szCs w:val="22"/>
          <w:lang w:val="en-US" w:eastAsia="ko-KR"/>
        </w:rPr>
        <w:t xml:space="preserve"> for selecting up to 2 muting symbols per slot even with same slot indices, and it requires 7 bits to support full flexibility. Reusing or reinterpretation of the existing MAC-CE/DCI also limit the scheduling flexibility of the </w:t>
      </w:r>
      <w:proofErr w:type="spellStart"/>
      <w:r w:rsidRPr="008550C4">
        <w:rPr>
          <w:bCs/>
          <w:szCs w:val="22"/>
          <w:lang w:val="en-US" w:eastAsia="ko-KR"/>
        </w:rPr>
        <w:t>gNB</w:t>
      </w:r>
      <w:proofErr w:type="spellEnd"/>
      <w:r w:rsidRPr="008550C4">
        <w:rPr>
          <w:bCs/>
          <w:szCs w:val="22"/>
          <w:lang w:val="en-US" w:eastAsia="ko-KR"/>
        </w:rPr>
        <w:t>, and in this case, it limits flexibility quite a lot.</w:t>
      </w:r>
      <w:r>
        <w:rPr>
          <w:bCs/>
          <w:szCs w:val="22"/>
          <w:lang w:val="en-US" w:eastAsia="ko-KR"/>
        </w:rPr>
        <w:t xml:space="preserve"> </w:t>
      </w:r>
      <w:r w:rsidRPr="008550C4">
        <w:rPr>
          <w:bCs/>
          <w:szCs w:val="22"/>
          <w:lang w:val="en-US" w:eastAsia="ko-KR"/>
        </w:rPr>
        <w:t>Hence, option 1 seems to be only reasonable choice.</w:t>
      </w:r>
    </w:p>
    <w:p w14:paraId="64C2C7C1" w14:textId="0EF8CE32" w:rsidR="0018214D" w:rsidRDefault="0018214D" w:rsidP="008376C8">
      <w:pPr>
        <w:suppressAutoHyphens/>
        <w:ind w:firstLineChars="100" w:firstLine="220"/>
        <w:rPr>
          <w:bCs/>
          <w:szCs w:val="22"/>
          <w:lang w:val="en-US" w:eastAsia="ko-KR"/>
        </w:rPr>
      </w:pPr>
    </w:p>
    <w:p w14:paraId="148CEC1D" w14:textId="548468A8" w:rsidR="008550C4" w:rsidRPr="00387559" w:rsidRDefault="008550C4" w:rsidP="008550C4">
      <w:pPr>
        <w:pStyle w:val="ae"/>
        <w:rPr>
          <w:rFonts w:ascii="Times New Roman" w:hAnsi="Times New Roman"/>
          <w:b/>
          <w:i/>
          <w:iCs/>
          <w:sz w:val="22"/>
          <w:szCs w:val="22"/>
          <w:lang w:val="en-US" w:eastAsia="ko-KR"/>
        </w:rPr>
      </w:pPr>
      <w:r w:rsidRPr="00387559">
        <w:rPr>
          <w:rFonts w:ascii="Times New Roman" w:hAnsi="Times New Roman"/>
          <w:b/>
          <w:bCs/>
          <w:i/>
          <w:sz w:val="22"/>
          <w:szCs w:val="22"/>
          <w:lang w:val="en-US" w:eastAsia="ko-KR"/>
        </w:rPr>
        <w:t xml:space="preserve">Proposal </w:t>
      </w:r>
      <w:r w:rsidR="0000575B" w:rsidRPr="00934C53">
        <w:rPr>
          <w:rFonts w:ascii="Times New Roman" w:hAnsi="Times New Roman"/>
          <w:b/>
          <w:bCs/>
          <w:i/>
          <w:sz w:val="22"/>
          <w:szCs w:val="22"/>
          <w:lang w:val="en-US" w:eastAsia="ko-KR"/>
        </w:rPr>
        <w:t>4</w:t>
      </w:r>
      <w:r w:rsidRPr="00387559">
        <w:rPr>
          <w:rFonts w:ascii="Times New Roman" w:hAnsi="Times New Roman"/>
          <w:b/>
          <w:bCs/>
          <w:i/>
          <w:sz w:val="22"/>
          <w:szCs w:val="22"/>
          <w:lang w:val="en-US" w:eastAsia="ko-KR"/>
        </w:rPr>
        <w:t xml:space="preserve">. </w:t>
      </w:r>
      <w:r w:rsidRPr="00387559">
        <w:rPr>
          <w:rFonts w:ascii="Times New Roman" w:hAnsi="Times New Roman"/>
          <w:b/>
          <w:i/>
          <w:iCs/>
          <w:sz w:val="22"/>
          <w:szCs w:val="22"/>
          <w:lang w:val="en-US" w:eastAsia="ko-KR"/>
        </w:rPr>
        <w:t xml:space="preserve">ZP SRS should be only applicable to the time duration that </w:t>
      </w:r>
      <w:proofErr w:type="spellStart"/>
      <w:r w:rsidRPr="00387559">
        <w:rPr>
          <w:rFonts w:ascii="Times New Roman" w:hAnsi="Times New Roman"/>
          <w:b/>
          <w:i/>
          <w:iCs/>
          <w:sz w:val="22"/>
          <w:szCs w:val="22"/>
          <w:lang w:val="en-US" w:eastAsia="ko-KR"/>
        </w:rPr>
        <w:t>gNB</w:t>
      </w:r>
      <w:proofErr w:type="spellEnd"/>
      <w:r w:rsidRPr="00387559">
        <w:rPr>
          <w:rFonts w:ascii="Times New Roman" w:hAnsi="Times New Roman"/>
          <w:b/>
          <w:i/>
          <w:iCs/>
          <w:sz w:val="22"/>
          <w:szCs w:val="22"/>
          <w:lang w:val="en-US" w:eastAsia="ko-KR"/>
        </w:rPr>
        <w:t xml:space="preserve"> operates in SBFD manner.</w:t>
      </w:r>
    </w:p>
    <w:p w14:paraId="7D4ADD4A" w14:textId="77777777" w:rsidR="008550C4" w:rsidRPr="00387559" w:rsidRDefault="008550C4" w:rsidP="008550C4">
      <w:pPr>
        <w:pStyle w:val="ac"/>
        <w:numPr>
          <w:ilvl w:val="0"/>
          <w:numId w:val="40"/>
        </w:numPr>
        <w:suppressAutoHyphens/>
        <w:ind w:leftChars="0"/>
        <w:rPr>
          <w:b/>
          <w:bCs/>
          <w:i/>
          <w:szCs w:val="22"/>
          <w:lang w:val="en-US" w:eastAsia="ko-KR"/>
        </w:rPr>
      </w:pPr>
      <w:r w:rsidRPr="00387559">
        <w:rPr>
          <w:b/>
          <w:i/>
          <w:iCs/>
          <w:szCs w:val="22"/>
          <w:lang w:val="en-US" w:eastAsia="ko-KR"/>
        </w:rPr>
        <w:t>FFS: whether ZP SRS is configured only within SBFD operation duration or ZP SRS can be configured across SBFD/non-SBFD operation</w:t>
      </w:r>
      <w:r w:rsidRPr="00387559">
        <w:rPr>
          <w:b/>
          <w:bCs/>
          <w:i/>
          <w:szCs w:val="22"/>
          <w:lang w:val="en-US" w:eastAsia="ko-KR"/>
        </w:rPr>
        <w:t>.</w:t>
      </w:r>
    </w:p>
    <w:p w14:paraId="38532C4C" w14:textId="77777777" w:rsidR="009B38B8" w:rsidRPr="008550C4" w:rsidRDefault="009B38B8" w:rsidP="008376C8">
      <w:pPr>
        <w:suppressAutoHyphens/>
        <w:ind w:firstLineChars="100" w:firstLine="220"/>
        <w:rPr>
          <w:bCs/>
          <w:szCs w:val="22"/>
          <w:lang w:val="en-US" w:eastAsia="ko-KR"/>
        </w:rPr>
      </w:pPr>
    </w:p>
    <w:p w14:paraId="0C68BF8A" w14:textId="23E91861" w:rsidR="008376C8" w:rsidRPr="00D2551E" w:rsidRDefault="008376C8" w:rsidP="008376C8">
      <w:pPr>
        <w:pStyle w:val="2"/>
      </w:pPr>
      <w:r>
        <w:t>UE behavior of configured uplink resource muting</w:t>
      </w:r>
    </w:p>
    <w:p w14:paraId="747645A6" w14:textId="3E649A9C" w:rsidR="00F96107" w:rsidRDefault="00F96107" w:rsidP="008376C8">
      <w:pPr>
        <w:suppressAutoHyphens/>
        <w:ind w:firstLineChars="100" w:firstLine="220"/>
        <w:rPr>
          <w:bCs/>
          <w:szCs w:val="22"/>
          <w:lang w:val="en-US" w:eastAsia="ko-KR"/>
        </w:rPr>
      </w:pPr>
      <w:r w:rsidRPr="00F96107">
        <w:rPr>
          <w:bCs/>
          <w:szCs w:val="22"/>
          <w:lang w:val="en-US" w:eastAsia="ko-KR"/>
        </w:rPr>
        <w:t xml:space="preserve">It is appropriate to design the uplink resource muting keeping in mind that the purpose of uplink resource muting is to estimate the covariance matrix between </w:t>
      </w:r>
      <w:proofErr w:type="spellStart"/>
      <w:r w:rsidRPr="00F96107">
        <w:rPr>
          <w:bCs/>
          <w:szCs w:val="22"/>
          <w:lang w:val="en-US" w:eastAsia="ko-KR"/>
        </w:rPr>
        <w:t>gNBs</w:t>
      </w:r>
      <w:proofErr w:type="spellEnd"/>
      <w:r w:rsidRPr="00F96107">
        <w:rPr>
          <w:bCs/>
          <w:szCs w:val="22"/>
          <w:lang w:val="en-US" w:eastAsia="ko-KR"/>
        </w:rPr>
        <w:t xml:space="preserve"> and thus </w:t>
      </w:r>
      <w:proofErr w:type="spellStart"/>
      <w:r>
        <w:rPr>
          <w:bCs/>
          <w:szCs w:val="22"/>
          <w:lang w:val="en-US" w:eastAsia="ko-KR"/>
        </w:rPr>
        <w:t>gNB</w:t>
      </w:r>
      <w:proofErr w:type="spellEnd"/>
      <w:r>
        <w:rPr>
          <w:bCs/>
          <w:szCs w:val="22"/>
          <w:lang w:val="en-US" w:eastAsia="ko-KR"/>
        </w:rPr>
        <w:t xml:space="preserve"> </w:t>
      </w:r>
      <w:r w:rsidRPr="00F96107">
        <w:rPr>
          <w:bCs/>
          <w:szCs w:val="22"/>
          <w:lang w:val="en-US" w:eastAsia="ko-KR"/>
        </w:rPr>
        <w:t>perform a long</w:t>
      </w:r>
      <w:r>
        <w:rPr>
          <w:bCs/>
          <w:szCs w:val="22"/>
          <w:lang w:val="en-US" w:eastAsia="ko-KR"/>
        </w:rPr>
        <w:t>-</w:t>
      </w:r>
      <w:r w:rsidRPr="00F96107">
        <w:rPr>
          <w:bCs/>
          <w:szCs w:val="22"/>
          <w:lang w:val="en-US" w:eastAsia="ko-KR"/>
        </w:rPr>
        <w:t>term measurement</w:t>
      </w:r>
      <w:r>
        <w:rPr>
          <w:bCs/>
          <w:szCs w:val="22"/>
          <w:lang w:val="en-US" w:eastAsia="ko-KR"/>
        </w:rPr>
        <w:t xml:space="preserve"> on that muted resources</w:t>
      </w:r>
      <w:r w:rsidRPr="00F96107">
        <w:rPr>
          <w:bCs/>
          <w:szCs w:val="22"/>
          <w:lang w:val="en-US" w:eastAsia="ko-KR"/>
        </w:rPr>
        <w:t xml:space="preserve">. Therefore, if the UE is able to mute all of the resources for which the muting is requested, it </w:t>
      </w:r>
      <w:r>
        <w:rPr>
          <w:bCs/>
          <w:szCs w:val="22"/>
          <w:lang w:val="en-US" w:eastAsia="ko-KR"/>
        </w:rPr>
        <w:t>is applied</w:t>
      </w:r>
      <w:r w:rsidRPr="00F96107">
        <w:rPr>
          <w:bCs/>
          <w:szCs w:val="22"/>
          <w:lang w:val="en-US" w:eastAsia="ko-KR"/>
        </w:rPr>
        <w:t xml:space="preserve">, but if only some of the resources for the muting is </w:t>
      </w:r>
      <w:r w:rsidR="00A17D3D">
        <w:rPr>
          <w:bCs/>
          <w:szCs w:val="22"/>
          <w:lang w:val="en-US" w:eastAsia="ko-KR"/>
        </w:rPr>
        <w:t>determined</w:t>
      </w:r>
      <w:r w:rsidR="00A17D3D" w:rsidRPr="00F96107">
        <w:rPr>
          <w:bCs/>
          <w:szCs w:val="22"/>
          <w:lang w:val="en-US" w:eastAsia="ko-KR"/>
        </w:rPr>
        <w:t xml:space="preserve"> </w:t>
      </w:r>
      <w:r w:rsidRPr="00F96107">
        <w:rPr>
          <w:bCs/>
          <w:szCs w:val="22"/>
          <w:lang w:val="en-US" w:eastAsia="ko-KR"/>
        </w:rPr>
        <w:t>are available</w:t>
      </w:r>
      <w:r>
        <w:rPr>
          <w:bCs/>
          <w:szCs w:val="22"/>
          <w:lang w:val="en-US" w:eastAsia="ko-KR"/>
        </w:rPr>
        <w:t xml:space="preserve"> to be muted</w:t>
      </w:r>
      <w:r w:rsidRPr="00F96107">
        <w:rPr>
          <w:bCs/>
          <w:szCs w:val="22"/>
          <w:lang w:val="en-US" w:eastAsia="ko-KR"/>
        </w:rPr>
        <w:t xml:space="preserve">, the question is whether to mute </w:t>
      </w:r>
      <w:r>
        <w:rPr>
          <w:bCs/>
          <w:szCs w:val="22"/>
          <w:lang w:val="en-US" w:eastAsia="ko-KR"/>
        </w:rPr>
        <w:t xml:space="preserve">only part of </w:t>
      </w:r>
      <w:r w:rsidRPr="00F96107">
        <w:rPr>
          <w:bCs/>
          <w:szCs w:val="22"/>
          <w:lang w:val="en-US" w:eastAsia="ko-KR"/>
        </w:rPr>
        <w:t>them or not to mute them at all</w:t>
      </w:r>
      <w:r>
        <w:rPr>
          <w:bCs/>
          <w:szCs w:val="22"/>
          <w:lang w:val="en-US" w:eastAsia="ko-KR"/>
        </w:rPr>
        <w:t>, i.e., whether the muting is applied in partial manner or it is not muted when every indicated resource</w:t>
      </w:r>
      <w:r w:rsidR="00CD6A99">
        <w:rPr>
          <w:rFonts w:hint="eastAsia"/>
          <w:bCs/>
          <w:szCs w:val="22"/>
          <w:lang w:val="en-US" w:eastAsia="ko-KR"/>
        </w:rPr>
        <w:t>s</w:t>
      </w:r>
      <w:r>
        <w:rPr>
          <w:bCs/>
          <w:szCs w:val="22"/>
          <w:lang w:val="en-US" w:eastAsia="ko-KR"/>
        </w:rPr>
        <w:t xml:space="preserve"> are available to be muted</w:t>
      </w:r>
      <w:r w:rsidRPr="00F96107">
        <w:rPr>
          <w:bCs/>
          <w:szCs w:val="22"/>
          <w:lang w:val="en-US" w:eastAsia="ko-KR"/>
        </w:rPr>
        <w:t>. Partial muting and transmitting are effectively the same as supporting a flexible muting pattern.</w:t>
      </w:r>
    </w:p>
    <w:p w14:paraId="66C1CC66" w14:textId="22ADA319" w:rsidR="00F96107" w:rsidRDefault="00BC4C20" w:rsidP="00BC4C20">
      <w:pPr>
        <w:suppressAutoHyphens/>
        <w:ind w:firstLineChars="100" w:firstLine="220"/>
        <w:rPr>
          <w:bCs/>
          <w:szCs w:val="22"/>
          <w:lang w:val="en-US" w:eastAsia="ko-KR"/>
        </w:rPr>
      </w:pPr>
      <w:r>
        <w:rPr>
          <w:bCs/>
          <w:szCs w:val="22"/>
          <w:lang w:val="en-US" w:eastAsia="ko-KR"/>
        </w:rPr>
        <w:t>There was a huge discussion in the study item phase regarding on what would be the muting pattern of the PUSCH when it is introduced. It is concluded to be very specific and limited at the same time, comb-2 in frequency domain and length 2 symbol in time domain. For the frequency domain, the reason why it is limited to such pattern is to minimize the impact on the PAPR of the PUSCH, especially when it is transmitted via DFT-S-OFDM.</w:t>
      </w:r>
      <w:r>
        <w:rPr>
          <w:rFonts w:hint="eastAsia"/>
          <w:bCs/>
          <w:szCs w:val="22"/>
          <w:lang w:val="en-US" w:eastAsia="ko-KR"/>
        </w:rPr>
        <w:t xml:space="preserve"> </w:t>
      </w:r>
      <w:r w:rsidR="00F96107" w:rsidRPr="00F96107">
        <w:rPr>
          <w:bCs/>
          <w:szCs w:val="22"/>
          <w:lang w:val="en-US" w:eastAsia="ko-KR"/>
        </w:rPr>
        <w:t>Against this back</w:t>
      </w:r>
      <w:r w:rsidR="00F96107">
        <w:rPr>
          <w:bCs/>
          <w:szCs w:val="22"/>
          <w:lang w:val="en-US" w:eastAsia="ko-KR"/>
        </w:rPr>
        <w:t>ground</w:t>
      </w:r>
      <w:r w:rsidR="00F96107" w:rsidRPr="00F96107">
        <w:rPr>
          <w:bCs/>
          <w:szCs w:val="22"/>
          <w:lang w:val="en-US" w:eastAsia="ko-KR"/>
        </w:rPr>
        <w:t>, it would be appropriate for the UE to mute to the indicated muting resource or not to mute at all.</w:t>
      </w:r>
    </w:p>
    <w:p w14:paraId="03207A23" w14:textId="348C2791" w:rsidR="00FA453C" w:rsidRDefault="00F96107" w:rsidP="00F96107">
      <w:pPr>
        <w:suppressAutoHyphens/>
        <w:ind w:firstLineChars="100" w:firstLine="220"/>
        <w:rPr>
          <w:bCs/>
          <w:szCs w:val="22"/>
          <w:lang w:val="en-US" w:eastAsia="ko-KR"/>
        </w:rPr>
      </w:pPr>
      <w:r w:rsidRPr="00F96107">
        <w:rPr>
          <w:bCs/>
          <w:szCs w:val="22"/>
          <w:lang w:val="en-US" w:eastAsia="ko-KR"/>
        </w:rPr>
        <w:t xml:space="preserve">In addition, in terms of estimating the performance of the covariance matrix between </w:t>
      </w:r>
      <w:proofErr w:type="spellStart"/>
      <w:r w:rsidRPr="00F96107">
        <w:rPr>
          <w:bCs/>
          <w:szCs w:val="22"/>
          <w:lang w:val="en-US" w:eastAsia="ko-KR"/>
        </w:rPr>
        <w:t>gNBs</w:t>
      </w:r>
      <w:proofErr w:type="spellEnd"/>
      <w:r w:rsidRPr="00F96107">
        <w:rPr>
          <w:bCs/>
          <w:szCs w:val="22"/>
          <w:lang w:val="en-US" w:eastAsia="ko-KR"/>
        </w:rPr>
        <w:t xml:space="preserve">, it would be useful if the difference in performance between the UE transmitting on a portion of the resource that the </w:t>
      </w:r>
      <w:proofErr w:type="spellStart"/>
      <w:r w:rsidRPr="00F96107">
        <w:rPr>
          <w:bCs/>
          <w:szCs w:val="22"/>
          <w:lang w:val="en-US" w:eastAsia="ko-KR"/>
        </w:rPr>
        <w:t>gNB</w:t>
      </w:r>
      <w:proofErr w:type="spellEnd"/>
      <w:r w:rsidRPr="00F96107">
        <w:rPr>
          <w:bCs/>
          <w:szCs w:val="22"/>
          <w:lang w:val="en-US" w:eastAsia="ko-KR"/>
        </w:rPr>
        <w:t xml:space="preserve"> has in</w:t>
      </w:r>
      <w:r>
        <w:rPr>
          <w:bCs/>
          <w:szCs w:val="22"/>
          <w:lang w:val="en-US" w:eastAsia="ko-KR"/>
        </w:rPr>
        <w:t>dicated</w:t>
      </w:r>
      <w:r w:rsidRPr="00F96107">
        <w:rPr>
          <w:bCs/>
          <w:szCs w:val="22"/>
          <w:lang w:val="en-US" w:eastAsia="ko-KR"/>
        </w:rPr>
        <w:t xml:space="preserve"> to mute and the UE transmitting without muting were very large, but this is very unlikely to be the case</w:t>
      </w:r>
      <w:r>
        <w:rPr>
          <w:bCs/>
          <w:szCs w:val="22"/>
          <w:lang w:val="en-US" w:eastAsia="ko-KR"/>
        </w:rPr>
        <w:t xml:space="preserve"> and it seems too much optimization.</w:t>
      </w:r>
      <w:r w:rsidRPr="00F96107">
        <w:rPr>
          <w:bCs/>
          <w:szCs w:val="22"/>
          <w:lang w:val="en-US" w:eastAsia="ko-KR"/>
        </w:rPr>
        <w:t xml:space="preserve"> Therefore, for simplicity of UE behavior, the following shall be assumed</w:t>
      </w:r>
      <w:r>
        <w:rPr>
          <w:bCs/>
          <w:szCs w:val="22"/>
          <w:lang w:val="en-US" w:eastAsia="ko-KR"/>
        </w:rPr>
        <w:t xml:space="preserve">. </w:t>
      </w:r>
      <w:r w:rsidR="00D5494A">
        <w:rPr>
          <w:bCs/>
          <w:szCs w:val="22"/>
          <w:lang w:val="en-US" w:eastAsia="ko-KR"/>
        </w:rPr>
        <w:t xml:space="preserve">The </w:t>
      </w:r>
      <w:r w:rsidR="00FA453C" w:rsidRPr="00FA453C">
        <w:rPr>
          <w:bCs/>
          <w:szCs w:val="22"/>
          <w:lang w:val="en-US" w:eastAsia="ko-KR"/>
        </w:rPr>
        <w:t xml:space="preserve">REs of the PUSCH indicated by the ZP </w:t>
      </w:r>
      <w:r w:rsidR="00BC4C20">
        <w:rPr>
          <w:bCs/>
          <w:szCs w:val="22"/>
          <w:lang w:val="en-US" w:eastAsia="ko-KR"/>
        </w:rPr>
        <w:t>SRS</w:t>
      </w:r>
      <w:r w:rsidR="00FA453C" w:rsidRPr="00FA453C">
        <w:rPr>
          <w:bCs/>
          <w:szCs w:val="22"/>
          <w:lang w:val="en-US" w:eastAsia="ko-KR"/>
        </w:rPr>
        <w:t xml:space="preserve"> is muted only when all of the indicated resources </w:t>
      </w:r>
      <w:r w:rsidR="001A2C72">
        <w:rPr>
          <w:bCs/>
          <w:szCs w:val="22"/>
          <w:lang w:val="en-US" w:eastAsia="ko-KR"/>
        </w:rPr>
        <w:t xml:space="preserve">are determined to </w:t>
      </w:r>
      <w:r w:rsidR="00FA453C" w:rsidRPr="00FA453C">
        <w:rPr>
          <w:bCs/>
          <w:szCs w:val="22"/>
          <w:lang w:val="en-US" w:eastAsia="ko-KR"/>
        </w:rPr>
        <w:t>be muted.</w:t>
      </w:r>
      <w:r w:rsidR="001A2C72">
        <w:rPr>
          <w:bCs/>
          <w:szCs w:val="22"/>
          <w:lang w:val="en-US" w:eastAsia="ko-KR"/>
        </w:rPr>
        <w:t xml:space="preserve"> That is, an OFDM symbol of PUSCH is muted by ZP SRS when the entire resource of the OFDM symbol is indicated by the ZP SRS.</w:t>
      </w:r>
    </w:p>
    <w:p w14:paraId="31AFBFEE" w14:textId="77777777" w:rsidR="00D5494A" w:rsidRPr="001A2C72" w:rsidRDefault="00D5494A" w:rsidP="008376C8">
      <w:pPr>
        <w:suppressAutoHyphens/>
        <w:ind w:firstLineChars="100" w:firstLine="220"/>
        <w:rPr>
          <w:bCs/>
          <w:szCs w:val="22"/>
          <w:lang w:val="en-US" w:eastAsia="ko-KR"/>
        </w:rPr>
      </w:pPr>
    </w:p>
    <w:p w14:paraId="0D417099" w14:textId="7E7B0D75" w:rsidR="00D5494A" w:rsidRPr="001A2C72" w:rsidRDefault="00D5494A" w:rsidP="00D5494A">
      <w:pPr>
        <w:rPr>
          <w:b/>
          <w:i/>
          <w:szCs w:val="22"/>
          <w:lang w:val="en-US" w:eastAsia="ko-KR"/>
        </w:rPr>
      </w:pPr>
      <w:r w:rsidRPr="00387559">
        <w:rPr>
          <w:b/>
          <w:i/>
          <w:szCs w:val="22"/>
          <w:lang w:val="en-US" w:eastAsia="ko-KR"/>
        </w:rPr>
        <w:t xml:space="preserve">Proposal </w:t>
      </w:r>
      <w:r w:rsidR="0000575B" w:rsidRPr="00934C53">
        <w:rPr>
          <w:b/>
          <w:i/>
          <w:szCs w:val="22"/>
          <w:lang w:val="en-US" w:eastAsia="ko-KR"/>
        </w:rPr>
        <w:t>5</w:t>
      </w:r>
      <w:r w:rsidRPr="00387559">
        <w:rPr>
          <w:b/>
          <w:i/>
          <w:szCs w:val="22"/>
          <w:lang w:val="en-US" w:eastAsia="ko-KR"/>
        </w:rPr>
        <w:t xml:space="preserve">. </w:t>
      </w:r>
      <w:r w:rsidR="001A2C72" w:rsidRPr="00387559">
        <w:rPr>
          <w:b/>
          <w:i/>
          <w:szCs w:val="22"/>
          <w:lang w:val="en-US" w:eastAsia="ko-KR"/>
        </w:rPr>
        <w:t>An OFDM symbol of PUSCH is muted by ZP SRS when the entire resource of the OFDM symbol is indicated by the ZP SRS.</w:t>
      </w:r>
    </w:p>
    <w:p w14:paraId="4CFB3E1E" w14:textId="77777777" w:rsidR="00D5494A" w:rsidRDefault="00D5494A" w:rsidP="004177A6">
      <w:pPr>
        <w:ind w:firstLineChars="100" w:firstLine="220"/>
        <w:rPr>
          <w:szCs w:val="22"/>
          <w:lang w:val="en-US" w:eastAsia="ko-KR"/>
        </w:rPr>
      </w:pPr>
    </w:p>
    <w:p w14:paraId="6DAE6808" w14:textId="6DC03229" w:rsidR="00AE013E" w:rsidRPr="00695B25" w:rsidRDefault="00AE013E" w:rsidP="00AE013E">
      <w:pPr>
        <w:suppressAutoHyphens/>
        <w:ind w:firstLineChars="100" w:firstLine="220"/>
        <w:rPr>
          <w:bCs/>
          <w:szCs w:val="22"/>
          <w:lang w:val="en-US" w:eastAsia="ko-KR"/>
        </w:rPr>
      </w:pPr>
      <w:r w:rsidRPr="00695B25">
        <w:rPr>
          <w:bCs/>
          <w:szCs w:val="22"/>
          <w:lang w:val="en-US" w:eastAsia="ko-KR"/>
        </w:rPr>
        <w:t xml:space="preserve">It should be </w:t>
      </w:r>
      <w:r>
        <w:rPr>
          <w:bCs/>
          <w:szCs w:val="22"/>
          <w:lang w:val="en-US" w:eastAsia="ko-KR"/>
        </w:rPr>
        <w:t>clarified first</w:t>
      </w:r>
      <w:r w:rsidRPr="00695B25">
        <w:rPr>
          <w:bCs/>
          <w:szCs w:val="22"/>
          <w:lang w:val="en-US" w:eastAsia="ko-KR"/>
        </w:rPr>
        <w:t xml:space="preserve"> whether </w:t>
      </w:r>
      <w:r w:rsidR="003A4497">
        <w:rPr>
          <w:bCs/>
          <w:szCs w:val="22"/>
          <w:lang w:val="en-US" w:eastAsia="ko-KR"/>
        </w:rPr>
        <w:t xml:space="preserve">PUSCH transmission on resource where UL resource muting is indicated is rate-matching or puncturing </w:t>
      </w:r>
      <w:r>
        <w:rPr>
          <w:bCs/>
          <w:szCs w:val="22"/>
          <w:lang w:val="en-US" w:eastAsia="ko-KR"/>
        </w:rPr>
        <w:t xml:space="preserve">first to remove any unnecessary ambiguity. The difference between the rate-matching and the puncturing is matter of the order. In case of the rate-matching, the encoded bits are mapped to available REs only while indicated (to be muted) resources are not counted for the available </w:t>
      </w:r>
      <w:proofErr w:type="spellStart"/>
      <w:r>
        <w:rPr>
          <w:bCs/>
          <w:szCs w:val="22"/>
          <w:lang w:val="en-US" w:eastAsia="ko-KR"/>
        </w:rPr>
        <w:t>REs.</w:t>
      </w:r>
      <w:proofErr w:type="spellEnd"/>
      <w:r>
        <w:rPr>
          <w:bCs/>
          <w:szCs w:val="22"/>
          <w:lang w:val="en-US" w:eastAsia="ko-KR"/>
        </w:rPr>
        <w:t xml:space="preserve"> On the other hand, in case of the puncturing, the encoded bits are mapped to available REs without considering indicated (to be muted) resources and then those indicated REs are muted. There are pros and cons for each of the cases; for rate-matching, it changes the position of encoded bits in REs compared to un-muted case and those muted REs should be indicated before the PUSCH preparation time while impact of it is minimized</w:t>
      </w:r>
      <w:r w:rsidRPr="00F578F2">
        <w:rPr>
          <w:bCs/>
          <w:szCs w:val="22"/>
          <w:lang w:val="en-US" w:eastAsia="ko-KR"/>
        </w:rPr>
        <w:t xml:space="preserve"> </w:t>
      </w:r>
      <w:r>
        <w:rPr>
          <w:bCs/>
          <w:szCs w:val="22"/>
          <w:lang w:val="en-US" w:eastAsia="ko-KR"/>
        </w:rPr>
        <w:t xml:space="preserve">in terms of reception performance since it does not mute or miss systematic bits. On the other hand, for the puncturing, while it does not change the position of the encoded bits in REs and may not need much preparation time, it can impact on the receiver due to the missed systematic bits. </w:t>
      </w:r>
    </w:p>
    <w:p w14:paraId="56D9FD35" w14:textId="01514BF4" w:rsidR="00AE013E" w:rsidRDefault="00AE013E" w:rsidP="00AE013E">
      <w:pPr>
        <w:suppressAutoHyphens/>
        <w:ind w:firstLineChars="100" w:firstLine="220"/>
        <w:rPr>
          <w:bCs/>
          <w:szCs w:val="22"/>
          <w:lang w:val="en-US" w:eastAsia="ko-KR"/>
        </w:rPr>
      </w:pPr>
      <w:r>
        <w:rPr>
          <w:rFonts w:hint="eastAsia"/>
          <w:bCs/>
          <w:szCs w:val="22"/>
          <w:lang w:val="en-US" w:eastAsia="ko-KR"/>
        </w:rPr>
        <w:t>A</w:t>
      </w:r>
      <w:r>
        <w:rPr>
          <w:bCs/>
          <w:szCs w:val="22"/>
          <w:lang w:val="en-US" w:eastAsia="ko-KR"/>
        </w:rPr>
        <w:t xml:space="preserve">t least it is our understanding that UL resource muting is determined as rate-matching based on analysis above during the study item phase therefore described in WID that it is rate-matching. Based on that, rate-matching cannot indicate the resources outside of the resources where PUSCH data occupies, i.e., rate-matching can only indicate within the resources where data transmitted, which is identical to the ZP CSI-RS case. </w:t>
      </w:r>
      <w:r w:rsidR="00F2291C" w:rsidRPr="00F2291C">
        <w:rPr>
          <w:bCs/>
          <w:szCs w:val="22"/>
          <w:lang w:val="en-US" w:eastAsia="ko-KR"/>
        </w:rPr>
        <w:t xml:space="preserve">Since rate-matching </w:t>
      </w:r>
      <w:r w:rsidR="00F2291C">
        <w:rPr>
          <w:bCs/>
          <w:szCs w:val="22"/>
          <w:lang w:val="en-US" w:eastAsia="ko-KR"/>
        </w:rPr>
        <w:t>is a indication</w:t>
      </w:r>
      <w:r w:rsidR="00F2291C" w:rsidRPr="00F2291C">
        <w:rPr>
          <w:bCs/>
          <w:szCs w:val="22"/>
          <w:lang w:val="en-US" w:eastAsia="ko-KR"/>
        </w:rPr>
        <w:t xml:space="preserve"> not to use some of the resources to which the encoded data is expected to be mapped, it is not natural for rate-matching to </w:t>
      </w:r>
      <w:r w:rsidR="00F2291C">
        <w:rPr>
          <w:bCs/>
          <w:szCs w:val="22"/>
          <w:lang w:val="en-US" w:eastAsia="ko-KR"/>
        </w:rPr>
        <w:t>indicate</w:t>
      </w:r>
      <w:r w:rsidR="00F2291C" w:rsidRPr="00F2291C">
        <w:rPr>
          <w:bCs/>
          <w:szCs w:val="22"/>
          <w:lang w:val="en-US" w:eastAsia="ko-KR"/>
        </w:rPr>
        <w:t xml:space="preserve"> resources to which the encoded data cannot be mapped in the first place.</w:t>
      </w:r>
      <w:r w:rsidR="00F2291C">
        <w:rPr>
          <w:bCs/>
          <w:szCs w:val="22"/>
          <w:lang w:val="en-US" w:eastAsia="ko-KR"/>
        </w:rPr>
        <w:t xml:space="preserve"> Considering those, valid resource for UL resource muting should be defined; the resources indicated by UL resource muting is valid only within those or resources that PUSCH data occupies to prevent introducing any unnecessary UE behavior or overcomplicated methods. With that, </w:t>
      </w:r>
      <w:r>
        <w:rPr>
          <w:bCs/>
          <w:szCs w:val="22"/>
          <w:lang w:val="en-US" w:eastAsia="ko-KR"/>
        </w:rPr>
        <w:t xml:space="preserve">collision of UL resource muted REs and the DMRS/PTRS is not expected. </w:t>
      </w:r>
    </w:p>
    <w:p w14:paraId="03D3AF4D" w14:textId="77777777" w:rsidR="00AE013E" w:rsidRDefault="00AE013E" w:rsidP="00AE013E">
      <w:pPr>
        <w:suppressAutoHyphens/>
        <w:ind w:firstLineChars="100" w:firstLine="220"/>
        <w:rPr>
          <w:bCs/>
          <w:szCs w:val="22"/>
          <w:lang w:val="en-US" w:eastAsia="ko-KR"/>
        </w:rPr>
      </w:pPr>
    </w:p>
    <w:p w14:paraId="468F0EC2" w14:textId="26DB8943" w:rsidR="00AE013E" w:rsidRPr="00387559" w:rsidRDefault="00AE013E" w:rsidP="00AE013E">
      <w:pPr>
        <w:pStyle w:val="ae"/>
        <w:rPr>
          <w:rFonts w:ascii="Times New Roman" w:hAnsi="Times New Roman"/>
          <w:b/>
          <w:bCs/>
          <w:i/>
          <w:sz w:val="22"/>
          <w:szCs w:val="22"/>
          <w:lang w:val="en-US" w:eastAsia="ko-KR"/>
        </w:rPr>
      </w:pPr>
      <w:r w:rsidRPr="00934C53">
        <w:rPr>
          <w:rFonts w:ascii="Times New Roman" w:hAnsi="Times New Roman"/>
          <w:b/>
          <w:bCs/>
          <w:i/>
          <w:sz w:val="22"/>
          <w:szCs w:val="22"/>
          <w:lang w:val="en-US" w:eastAsia="ko-KR"/>
        </w:rPr>
        <w:t xml:space="preserve">Proposal </w:t>
      </w:r>
      <w:r w:rsidR="0000575B" w:rsidRPr="00934C53">
        <w:rPr>
          <w:rFonts w:ascii="Times New Roman" w:hAnsi="Times New Roman"/>
          <w:b/>
          <w:bCs/>
          <w:i/>
          <w:sz w:val="22"/>
          <w:szCs w:val="22"/>
          <w:lang w:val="en-US" w:eastAsia="ko-KR"/>
        </w:rPr>
        <w:t>6</w:t>
      </w:r>
      <w:r w:rsidRPr="00387559">
        <w:rPr>
          <w:rFonts w:ascii="Times New Roman" w:hAnsi="Times New Roman"/>
          <w:b/>
          <w:bCs/>
          <w:i/>
          <w:sz w:val="22"/>
          <w:szCs w:val="22"/>
          <w:lang w:val="en-US" w:eastAsia="ko-KR"/>
        </w:rPr>
        <w:t xml:space="preserve">. UL resource muting is rate-matching; therefore </w:t>
      </w:r>
      <w:r w:rsidR="009E5075">
        <w:rPr>
          <w:rFonts w:ascii="Times New Roman" w:hAnsi="Times New Roman"/>
          <w:b/>
          <w:bCs/>
          <w:i/>
          <w:sz w:val="22"/>
          <w:szCs w:val="22"/>
          <w:lang w:val="en-US" w:eastAsia="ko-KR"/>
        </w:rPr>
        <w:t xml:space="preserve">resource indicated by </w:t>
      </w:r>
      <w:r w:rsidRPr="00387559">
        <w:rPr>
          <w:rFonts w:ascii="Times New Roman" w:hAnsi="Times New Roman"/>
          <w:b/>
          <w:bCs/>
          <w:i/>
          <w:sz w:val="22"/>
          <w:szCs w:val="22"/>
          <w:lang w:val="en-US" w:eastAsia="ko-KR"/>
        </w:rPr>
        <w:t xml:space="preserve">UL resource muting </w:t>
      </w:r>
      <w:r w:rsidR="00F2291C">
        <w:rPr>
          <w:rFonts w:ascii="Times New Roman" w:hAnsi="Times New Roman"/>
          <w:b/>
          <w:bCs/>
          <w:i/>
          <w:sz w:val="22"/>
          <w:szCs w:val="22"/>
          <w:lang w:val="en-US" w:eastAsia="ko-KR"/>
        </w:rPr>
        <w:t>is valid only</w:t>
      </w:r>
      <w:r w:rsidRPr="00387559">
        <w:rPr>
          <w:rFonts w:ascii="Times New Roman" w:hAnsi="Times New Roman"/>
          <w:b/>
          <w:bCs/>
          <w:i/>
          <w:sz w:val="22"/>
          <w:szCs w:val="22"/>
          <w:lang w:val="en-US" w:eastAsia="ko-KR"/>
        </w:rPr>
        <w:t xml:space="preserve"> within those of resources that PUSCH data occupies </w:t>
      </w:r>
    </w:p>
    <w:p w14:paraId="146D068D" w14:textId="48AABD0C" w:rsidR="00AE013E" w:rsidRPr="00934C53" w:rsidRDefault="000D6B84" w:rsidP="00AE013E">
      <w:pPr>
        <w:pStyle w:val="ae"/>
        <w:numPr>
          <w:ilvl w:val="0"/>
          <w:numId w:val="48"/>
        </w:numPr>
        <w:rPr>
          <w:bCs/>
          <w:szCs w:val="22"/>
          <w:lang w:val="en-US" w:eastAsia="ko-KR"/>
        </w:rPr>
      </w:pPr>
      <w:r>
        <w:rPr>
          <w:rFonts w:ascii="Times New Roman" w:hAnsi="Times New Roman"/>
          <w:b/>
          <w:bCs/>
          <w:i/>
          <w:sz w:val="22"/>
          <w:szCs w:val="22"/>
          <w:lang w:val="en-US" w:eastAsia="ko-KR"/>
        </w:rPr>
        <w:t xml:space="preserve">The valid resources indicated by </w:t>
      </w:r>
      <w:r w:rsidR="00AE013E" w:rsidRPr="00387559">
        <w:rPr>
          <w:rFonts w:ascii="Times New Roman" w:hAnsi="Times New Roman"/>
          <w:b/>
          <w:bCs/>
          <w:i/>
          <w:sz w:val="22"/>
          <w:szCs w:val="22"/>
          <w:lang w:val="en-US" w:eastAsia="ko-KR"/>
        </w:rPr>
        <w:t xml:space="preserve">UL resource muting </w:t>
      </w:r>
      <w:r w:rsidR="00F2291C">
        <w:rPr>
          <w:rFonts w:ascii="Times New Roman" w:hAnsi="Times New Roman"/>
          <w:b/>
          <w:bCs/>
          <w:i/>
          <w:sz w:val="22"/>
          <w:szCs w:val="22"/>
          <w:lang w:val="en-US" w:eastAsia="ko-KR"/>
        </w:rPr>
        <w:t>does not</w:t>
      </w:r>
      <w:r w:rsidR="00F2291C" w:rsidRPr="00387559">
        <w:rPr>
          <w:rFonts w:ascii="Times New Roman" w:hAnsi="Times New Roman"/>
          <w:b/>
          <w:bCs/>
          <w:i/>
          <w:sz w:val="22"/>
          <w:szCs w:val="22"/>
          <w:lang w:val="en-US" w:eastAsia="ko-KR"/>
        </w:rPr>
        <w:t xml:space="preserve"> </w:t>
      </w:r>
      <w:r w:rsidR="00AE013E" w:rsidRPr="00387559">
        <w:rPr>
          <w:rFonts w:ascii="Times New Roman" w:hAnsi="Times New Roman"/>
          <w:b/>
          <w:bCs/>
          <w:i/>
          <w:sz w:val="22"/>
          <w:szCs w:val="22"/>
          <w:lang w:val="en-US" w:eastAsia="ko-KR"/>
        </w:rPr>
        <w:t>collide with DMRS/PTRS.</w:t>
      </w:r>
    </w:p>
    <w:p w14:paraId="6E5DC5AC" w14:textId="393DB93D" w:rsidR="00AE013E" w:rsidRPr="00387559" w:rsidRDefault="000D6B84">
      <w:pPr>
        <w:pStyle w:val="ae"/>
        <w:numPr>
          <w:ilvl w:val="0"/>
          <w:numId w:val="48"/>
        </w:numPr>
        <w:rPr>
          <w:bCs/>
          <w:szCs w:val="22"/>
          <w:lang w:val="en-US" w:eastAsia="ko-KR"/>
        </w:rPr>
      </w:pPr>
      <w:r>
        <w:rPr>
          <w:rFonts w:ascii="Times New Roman" w:hAnsi="Times New Roman"/>
          <w:b/>
          <w:bCs/>
          <w:i/>
          <w:sz w:val="22"/>
          <w:szCs w:val="22"/>
          <w:lang w:val="en-US" w:eastAsia="ko-KR"/>
        </w:rPr>
        <w:t xml:space="preserve">The valid resources indicated by </w:t>
      </w:r>
      <w:r w:rsidR="00AE013E" w:rsidRPr="00387559">
        <w:rPr>
          <w:rFonts w:ascii="Times New Roman" w:hAnsi="Times New Roman"/>
          <w:b/>
          <w:bCs/>
          <w:i/>
          <w:sz w:val="22"/>
          <w:szCs w:val="22"/>
          <w:lang w:val="en-US" w:eastAsia="ko-KR"/>
        </w:rPr>
        <w:t xml:space="preserve">UL resource muting </w:t>
      </w:r>
      <w:r w:rsidR="00F2291C">
        <w:rPr>
          <w:rFonts w:ascii="Times New Roman" w:hAnsi="Times New Roman"/>
          <w:b/>
          <w:bCs/>
          <w:i/>
          <w:sz w:val="22"/>
          <w:szCs w:val="22"/>
          <w:lang w:val="en-US" w:eastAsia="ko-KR"/>
        </w:rPr>
        <w:t>does not</w:t>
      </w:r>
      <w:r w:rsidR="00F2291C" w:rsidRPr="00387559">
        <w:rPr>
          <w:rFonts w:ascii="Times New Roman" w:hAnsi="Times New Roman"/>
          <w:b/>
          <w:bCs/>
          <w:i/>
          <w:sz w:val="22"/>
          <w:szCs w:val="22"/>
          <w:lang w:val="en-US" w:eastAsia="ko-KR"/>
        </w:rPr>
        <w:t xml:space="preserve"> </w:t>
      </w:r>
      <w:r w:rsidR="0000575B" w:rsidRPr="00387559">
        <w:rPr>
          <w:rFonts w:ascii="Times New Roman" w:hAnsi="Times New Roman"/>
          <w:b/>
          <w:bCs/>
          <w:i/>
          <w:sz w:val="22"/>
          <w:szCs w:val="22"/>
          <w:lang w:val="en-US" w:eastAsia="ko-KR"/>
        </w:rPr>
        <w:t>mute any UCI</w:t>
      </w:r>
    </w:p>
    <w:p w14:paraId="7F610364" w14:textId="53234794" w:rsidR="00D5494A" w:rsidRDefault="00D5494A" w:rsidP="004177A6">
      <w:pPr>
        <w:ind w:firstLineChars="100" w:firstLine="220"/>
        <w:rPr>
          <w:szCs w:val="22"/>
          <w:lang w:val="en-US" w:eastAsia="ko-KR"/>
        </w:rPr>
      </w:pPr>
    </w:p>
    <w:p w14:paraId="5C079C28" w14:textId="06FCDF98" w:rsidR="00AE0306" w:rsidRDefault="00CC190D" w:rsidP="004177A6">
      <w:pPr>
        <w:ind w:firstLineChars="100" w:firstLine="220"/>
        <w:rPr>
          <w:szCs w:val="22"/>
          <w:lang w:val="en-US" w:eastAsia="ko-KR"/>
        </w:rPr>
      </w:pPr>
      <w:r>
        <w:rPr>
          <w:rFonts w:hint="eastAsia"/>
          <w:szCs w:val="22"/>
          <w:lang w:val="en-US" w:eastAsia="ko-KR"/>
        </w:rPr>
        <w:t>O</w:t>
      </w:r>
      <w:r>
        <w:rPr>
          <w:szCs w:val="22"/>
          <w:lang w:val="en-US" w:eastAsia="ko-KR"/>
        </w:rPr>
        <w:t xml:space="preserve">n the other hand, when the UCI multiplexing is performed on the muted PUSCH, the number of coded modulation symbols per layer for UCI, i.e., HARQ-ACK, CSI part 1, CSI part 2 is calculated based on the available REs for each OFDM symbols of PUSCH. </w:t>
      </w:r>
      <w:r w:rsidR="00803436">
        <w:rPr>
          <w:szCs w:val="22"/>
          <w:lang w:val="en-US" w:eastAsia="ko-KR"/>
        </w:rPr>
        <w:t xml:space="preserve">Each of which are described in </w:t>
      </w:r>
    </w:p>
    <w:p w14:paraId="79C54F45" w14:textId="77777777" w:rsidR="00E036F8" w:rsidRDefault="001E4FD2" w:rsidP="00E036F8">
      <w:pPr>
        <w:ind w:firstLineChars="100" w:firstLine="220"/>
        <w:rPr>
          <w:szCs w:val="22"/>
          <w:lang w:val="en-US" w:eastAsia="ko-KR"/>
        </w:rPr>
      </w:pPr>
      <w:r>
        <w:rPr>
          <w:szCs w:val="22"/>
          <w:lang w:val="en-US" w:eastAsia="ko-KR"/>
        </w:rPr>
        <w:t xml:space="preserve">It should be noted that the UE behavior described in the spec for UCI multiplexing, which is described in section 6.2.7 of TS 38.212[4], should be kept according to the WID. </w:t>
      </w:r>
      <w:r w:rsidR="00E036F8">
        <w:rPr>
          <w:szCs w:val="22"/>
          <w:lang w:val="en-US" w:eastAsia="ko-KR"/>
        </w:rPr>
        <w:t>Therefore whether UCI multiplexing is applied or not to the PUSCH cannot depend on whether the UL resource muting is applied to the PUSCH or not, and the UCI payloads to be multiplexed on the PUSCH cannot be adjusted according to whether UL resource muting is applied to the PUSCH or not.</w:t>
      </w:r>
    </w:p>
    <w:p w14:paraId="0B7DD754" w14:textId="49D2EF55" w:rsidR="00CC190D" w:rsidRDefault="001E4FD2" w:rsidP="004177A6">
      <w:pPr>
        <w:ind w:firstLineChars="100" w:firstLine="220"/>
        <w:rPr>
          <w:szCs w:val="22"/>
          <w:lang w:val="en-US" w:eastAsia="ko-KR"/>
        </w:rPr>
      </w:pPr>
      <w:r>
        <w:rPr>
          <w:szCs w:val="22"/>
          <w:lang w:val="en-US" w:eastAsia="ko-KR"/>
        </w:rPr>
        <w:t>With that, the only possible enhancement can be considered would be UL resource muting resource is considered for the number of coded modulation symbols per layer for UCI</w:t>
      </w:r>
      <w:r w:rsidR="00E036F8">
        <w:rPr>
          <w:szCs w:val="22"/>
          <w:lang w:val="en-US" w:eastAsia="ko-KR"/>
        </w:rPr>
        <w:t xml:space="preserve"> on the PUSCH. </w:t>
      </w:r>
      <w:r>
        <w:rPr>
          <w:szCs w:val="22"/>
          <w:lang w:val="en-US" w:eastAsia="ko-KR"/>
        </w:rPr>
        <w:t>It is described in the section 6.3.2.4.1 and 6.3.2.4.2 of TS 38.212[4], each of which for UCI encoded by the Polar code and UCI encoded by the channel coding of small block length.</w:t>
      </w:r>
      <w:r w:rsidR="00E036F8">
        <w:rPr>
          <w:szCs w:val="22"/>
          <w:lang w:val="en-US" w:eastAsia="ko-KR"/>
        </w:rPr>
        <w:t xml:space="preserve"> In those of the sections, HARQ-ACK, CSI part 1 and CSI part 2 is separately described in following subsections. However, the rule is simple; </w:t>
      </w:r>
      <w:r w:rsidR="00CC190D">
        <w:rPr>
          <w:szCs w:val="22"/>
          <w:lang w:val="en-US" w:eastAsia="ko-KR"/>
        </w:rPr>
        <w:t xml:space="preserve">It is defined to be zero when the OFDM symbol is DMRS symbol, and derived by substituting from the scheduled bandwidth of the PUSCH, expressed as a number of subcarriers, to number of subcarriers that PT-RS is transmitted. </w:t>
      </w:r>
      <w:r w:rsidR="00E036F8">
        <w:rPr>
          <w:szCs w:val="22"/>
          <w:lang w:val="en-US" w:eastAsia="ko-KR"/>
        </w:rPr>
        <w:t>As an example, for HARQ-ACK encoded by Polar code, number of coded modulation symbols per layer is calculated based on the following equation;</w:t>
      </w:r>
    </w:p>
    <w:p w14:paraId="566D77E7" w14:textId="1DCF7FD4" w:rsidR="00E036F8" w:rsidRDefault="006E7115" w:rsidP="006E7115">
      <w:pPr>
        <w:ind w:firstLineChars="100" w:firstLine="220"/>
        <w:jc w:val="center"/>
        <w:rPr>
          <w:szCs w:val="22"/>
          <w:lang w:val="en-US" w:eastAsia="ko-KR"/>
        </w:rPr>
      </w:pPr>
      <m:oMathPara>
        <m:oMath>
          <m:sSub>
            <m:sSubPr>
              <m:ctrlPr>
                <w:rPr>
                  <w:rFonts w:ascii="Cambria Math"/>
                  <w:i/>
                  <w:szCs w:val="22"/>
                  <w:lang w:eastAsia="ko-KR"/>
                </w:rPr>
              </m:ctrlPr>
            </m:sSubPr>
            <m:e>
              <m:sSup>
                <m:sSupPr>
                  <m:ctrlPr>
                    <w:rPr>
                      <w:rFonts w:ascii="Cambria Math"/>
                      <w:i/>
                      <w:szCs w:val="22"/>
                      <w:lang w:eastAsia="ko-KR"/>
                    </w:rPr>
                  </m:ctrlPr>
                </m:sSupPr>
                <m:e>
                  <m:r>
                    <w:rPr>
                      <w:rFonts w:ascii="Cambria Math"/>
                      <w:szCs w:val="22"/>
                      <w:lang w:eastAsia="ko-KR"/>
                    </w:rPr>
                    <m:t>Q</m:t>
                  </m:r>
                </m:e>
                <m:sup>
                  <m:r>
                    <w:rPr>
                      <w:rFonts w:ascii="Cambria Math"/>
                      <w:szCs w:val="22"/>
                      <w:lang w:eastAsia="ko-KR"/>
                    </w:rPr>
                    <m:t>'</m:t>
                  </m:r>
                  <m:ctrlPr>
                    <w:rPr>
                      <w:rFonts w:ascii="Cambria Math" w:hAnsi="Cambria Math"/>
                      <w:i/>
                      <w:szCs w:val="22"/>
                      <w:lang w:eastAsia="ko-KR"/>
                    </w:rPr>
                  </m:ctrlPr>
                </m:sup>
              </m:sSup>
              <m:ctrlPr>
                <w:rPr>
                  <w:rFonts w:ascii="Cambria Math"/>
                  <w:szCs w:val="22"/>
                  <w:lang w:eastAsia="ko-KR"/>
                </w:rPr>
              </m:ctrlPr>
            </m:e>
            <m:sub>
              <m:r>
                <m:rPr>
                  <m:nor/>
                </m:rPr>
                <w:rPr>
                  <w:rFonts w:ascii="Cambria Math"/>
                  <w:szCs w:val="22"/>
                  <w:lang w:eastAsia="ko-KR"/>
                </w:rPr>
                <m:t>ACK</m:t>
              </m:r>
              <m:ctrlPr>
                <w:rPr>
                  <w:rFonts w:ascii="Cambria Math"/>
                  <w:szCs w:val="22"/>
                  <w:lang w:eastAsia="ko-KR"/>
                </w:rPr>
              </m:ctrlPr>
            </m:sub>
          </m:sSub>
          <m:r>
            <w:rPr>
              <w:rFonts w:ascii="Cambria Math"/>
              <w:szCs w:val="22"/>
              <w:lang w:eastAsia="ko-KR"/>
            </w:rPr>
            <m:t>=</m:t>
          </m:r>
          <m:func>
            <m:funcPr>
              <m:ctrlPr>
                <w:rPr>
                  <w:rFonts w:ascii="Cambria Math"/>
                  <w:i/>
                  <w:szCs w:val="22"/>
                  <w:lang w:eastAsia="ko-KR"/>
                </w:rPr>
              </m:ctrlPr>
            </m:funcPr>
            <m:fName>
              <m:r>
                <w:rPr>
                  <w:rFonts w:ascii="Cambria Math"/>
                  <w:szCs w:val="22"/>
                  <w:lang w:eastAsia="ko-KR"/>
                </w:rPr>
                <m:t>min</m:t>
              </m:r>
            </m:fName>
            <m:e>
              <m:d>
                <m:dPr>
                  <m:begChr m:val="{"/>
                  <m:endChr m:val="}"/>
                  <m:ctrlPr>
                    <w:rPr>
                      <w:rFonts w:ascii="Cambria Math"/>
                      <w:i/>
                      <w:szCs w:val="22"/>
                      <w:lang w:eastAsia="ko-KR"/>
                    </w:rPr>
                  </m:ctrlPr>
                </m:dPr>
                <m:e>
                  <m:d>
                    <m:dPr>
                      <m:begChr m:val="⌈"/>
                      <m:endChr m:val="⌉"/>
                      <m:ctrlPr>
                        <w:rPr>
                          <w:rFonts w:ascii="Cambria Math"/>
                          <w:i/>
                          <w:szCs w:val="22"/>
                          <w:lang w:eastAsia="ko-KR"/>
                        </w:rPr>
                      </m:ctrlPr>
                    </m:dPr>
                    <m:e>
                      <m:f>
                        <m:fPr>
                          <m:ctrlPr>
                            <w:rPr>
                              <w:rFonts w:ascii="Cambria Math"/>
                              <w:i/>
                              <w:szCs w:val="22"/>
                              <w:lang w:eastAsia="ko-KR"/>
                            </w:rPr>
                          </m:ctrlPr>
                        </m:fPr>
                        <m:num>
                          <m:d>
                            <m:dPr>
                              <m:ctrlPr>
                                <w:rPr>
                                  <w:rFonts w:ascii="Cambria Math"/>
                                  <w:i/>
                                  <w:szCs w:val="22"/>
                                  <w:lang w:eastAsia="ko-KR"/>
                                </w:rPr>
                              </m:ctrlPr>
                            </m:dPr>
                            <m:e>
                              <m:sSub>
                                <m:sSubPr>
                                  <m:ctrlPr>
                                    <w:rPr>
                                      <w:rFonts w:ascii="Cambria Math"/>
                                      <w:i/>
                                      <w:szCs w:val="22"/>
                                      <w:lang w:eastAsia="ko-KR"/>
                                    </w:rPr>
                                  </m:ctrlPr>
                                </m:sSubPr>
                                <m:e>
                                  <m:r>
                                    <w:rPr>
                                      <w:rFonts w:ascii="Cambria Math"/>
                                      <w:szCs w:val="22"/>
                                      <w:lang w:eastAsia="ko-KR"/>
                                    </w:rPr>
                                    <m:t>O</m:t>
                                  </m:r>
                                </m:e>
                                <m:sub>
                                  <m:r>
                                    <m:rPr>
                                      <m:nor/>
                                    </m:rPr>
                                    <w:rPr>
                                      <w:rFonts w:ascii="Cambria Math"/>
                                      <w:szCs w:val="22"/>
                                      <w:lang w:eastAsia="ko-KR"/>
                                    </w:rPr>
                                    <m:t>ACK</m:t>
                                  </m:r>
                                  <m:ctrlPr>
                                    <w:rPr>
                                      <w:rFonts w:ascii="Cambria Math"/>
                                      <w:szCs w:val="22"/>
                                      <w:lang w:eastAsia="ko-KR"/>
                                    </w:rPr>
                                  </m:ctrlPr>
                                </m:sub>
                              </m:sSub>
                              <m:r>
                                <w:rPr>
                                  <w:rFonts w:ascii="Cambria Math"/>
                                  <w:szCs w:val="22"/>
                                  <w:lang w:eastAsia="ko-KR"/>
                                </w:rPr>
                                <m:t>+</m:t>
                              </m:r>
                              <m:sSub>
                                <m:sSubPr>
                                  <m:ctrlPr>
                                    <w:rPr>
                                      <w:rFonts w:ascii="Cambria Math"/>
                                      <w:i/>
                                      <w:szCs w:val="22"/>
                                      <w:lang w:eastAsia="ko-KR"/>
                                    </w:rPr>
                                  </m:ctrlPr>
                                </m:sSubPr>
                                <m:e>
                                  <m:r>
                                    <w:rPr>
                                      <w:rFonts w:ascii="Cambria Math"/>
                                      <w:szCs w:val="22"/>
                                      <w:lang w:eastAsia="ko-KR"/>
                                    </w:rPr>
                                    <m:t>L</m:t>
                                  </m:r>
                                </m:e>
                                <m:sub>
                                  <m:r>
                                    <m:rPr>
                                      <m:nor/>
                                    </m:rPr>
                                    <w:rPr>
                                      <w:rFonts w:ascii="Cambria Math"/>
                                      <w:szCs w:val="22"/>
                                      <w:lang w:eastAsia="ko-KR"/>
                                    </w:rPr>
                                    <m:t>ACK</m:t>
                                  </m:r>
                                  <m:ctrlPr>
                                    <w:rPr>
                                      <w:rFonts w:ascii="Cambria Math"/>
                                      <w:szCs w:val="22"/>
                                      <w:lang w:eastAsia="ko-KR"/>
                                    </w:rPr>
                                  </m:ctrlPr>
                                </m:sub>
                              </m:sSub>
                              <m:ctrlPr>
                                <w:rPr>
                                  <w:rFonts w:ascii="Cambria Math" w:hAnsi="Cambria Math"/>
                                  <w:i/>
                                  <w:szCs w:val="22"/>
                                  <w:lang w:eastAsia="ko-KR"/>
                                </w:rPr>
                              </m:ctrlPr>
                            </m:e>
                          </m:d>
                          <m:r>
                            <w:rPr>
                              <w:rFonts w:ascii="Cambria Math" w:hAnsi="Cambria Math" w:cs="Cambria Math"/>
                              <w:szCs w:val="22"/>
                              <w:lang w:eastAsia="ko-KR"/>
                            </w:rPr>
                            <m:t>⋅</m:t>
                          </m:r>
                          <m:sSubSup>
                            <m:sSubSupPr>
                              <m:ctrlPr>
                                <w:rPr>
                                  <w:rFonts w:ascii="Cambria Math"/>
                                  <w:i/>
                                  <w:szCs w:val="22"/>
                                  <w:lang w:eastAsia="ko-KR"/>
                                </w:rPr>
                              </m:ctrlPr>
                            </m:sSubSupPr>
                            <m:e>
                              <m:r>
                                <w:rPr>
                                  <w:rFonts w:ascii="Cambria Math"/>
                                  <w:szCs w:val="22"/>
                                  <w:lang w:eastAsia="ko-KR"/>
                                </w:rPr>
                                <m:t>β</m:t>
                              </m:r>
                            </m:e>
                            <m:sub>
                              <m:r>
                                <m:rPr>
                                  <m:nor/>
                                </m:rPr>
                                <w:rPr>
                                  <w:rFonts w:ascii="Cambria Math"/>
                                  <w:szCs w:val="22"/>
                                  <w:lang w:eastAsia="ko-KR"/>
                                </w:rPr>
                                <m:t>offset</m:t>
                              </m:r>
                              <m:ctrlPr>
                                <w:rPr>
                                  <w:rFonts w:ascii="Cambria Math"/>
                                  <w:szCs w:val="22"/>
                                  <w:lang w:eastAsia="ko-KR"/>
                                </w:rPr>
                              </m:ctrlPr>
                            </m:sub>
                            <m:sup>
                              <m:r>
                                <m:rPr>
                                  <m:nor/>
                                </m:rPr>
                                <w:rPr>
                                  <w:rFonts w:ascii="Cambria Math"/>
                                  <w:szCs w:val="22"/>
                                  <w:lang w:eastAsia="ko-KR"/>
                                </w:rPr>
                                <m:t>PUSCH</m:t>
                              </m:r>
                              <m:ctrlPr>
                                <w:rPr>
                                  <w:rFonts w:ascii="Cambria Math"/>
                                  <w:szCs w:val="22"/>
                                  <w:lang w:eastAsia="ko-KR"/>
                                </w:rPr>
                              </m:ctrlPr>
                            </m:sup>
                          </m:sSubSup>
                          <m:r>
                            <w:rPr>
                              <w:rFonts w:ascii="Cambria Math" w:hAnsi="Cambria Math" w:cs="Cambria Math"/>
                              <w:szCs w:val="22"/>
                              <w:lang w:eastAsia="ko-KR"/>
                            </w:rPr>
                            <m:t>⋅</m:t>
                          </m:r>
                          <m:nary>
                            <m:naryPr>
                              <m:chr m:val="∑"/>
                              <m:ctrlPr>
                                <w:rPr>
                                  <w:rFonts w:ascii="Cambria Math"/>
                                  <w:i/>
                                  <w:szCs w:val="22"/>
                                  <w:lang w:eastAsia="ko-KR"/>
                                </w:rPr>
                              </m:ctrlPr>
                            </m:naryPr>
                            <m:sub>
                              <m:r>
                                <w:rPr>
                                  <w:rFonts w:ascii="Cambria Math"/>
                                  <w:szCs w:val="22"/>
                                  <w:lang w:eastAsia="ko-KR"/>
                                </w:rPr>
                                <m:t>l=0</m:t>
                              </m:r>
                            </m:sub>
                            <m:sup>
                              <m:sSubSup>
                                <m:sSubSupPr>
                                  <m:ctrlPr>
                                    <w:rPr>
                                      <w:rFonts w:ascii="Cambria Math"/>
                                      <w:i/>
                                      <w:szCs w:val="22"/>
                                      <w:lang w:eastAsia="ko-KR"/>
                                    </w:rPr>
                                  </m:ctrlPr>
                                </m:sSubSupPr>
                                <m:e>
                                  <m:r>
                                    <w:rPr>
                                      <w:rFonts w:ascii="Cambria Math"/>
                                      <w:szCs w:val="22"/>
                                      <w:lang w:eastAsia="ko-KR"/>
                                    </w:rPr>
                                    <m:t>N</m:t>
                                  </m:r>
                                </m:e>
                                <m:sub>
                                  <m:r>
                                    <m:rPr>
                                      <m:nor/>
                                    </m:rPr>
                                    <w:rPr>
                                      <w:rFonts w:ascii="Cambria Math"/>
                                      <w:szCs w:val="22"/>
                                      <w:lang w:eastAsia="ko-KR"/>
                                    </w:rPr>
                                    <m:t>symb,all</m:t>
                                  </m:r>
                                  <m:ctrlPr>
                                    <w:rPr>
                                      <w:rFonts w:ascii="Cambria Math"/>
                                      <w:szCs w:val="22"/>
                                      <w:lang w:eastAsia="ko-KR"/>
                                    </w:rPr>
                                  </m:ctrlPr>
                                </m:sub>
                                <m:sup>
                                  <m:r>
                                    <m:rPr>
                                      <m:nor/>
                                    </m:rPr>
                                    <w:rPr>
                                      <w:rFonts w:ascii="Cambria Math"/>
                                      <w:szCs w:val="22"/>
                                      <w:lang w:eastAsia="ko-KR"/>
                                    </w:rPr>
                                    <m:t>PUSCH</m:t>
                                  </m:r>
                                  <m:ctrlPr>
                                    <w:rPr>
                                      <w:rFonts w:ascii="Cambria Math"/>
                                      <w:szCs w:val="22"/>
                                      <w:lang w:eastAsia="ko-KR"/>
                                    </w:rPr>
                                  </m:ctrlPr>
                                </m:sup>
                              </m:sSubSup>
                              <m:r>
                                <w:rPr>
                                  <w:rFonts w:ascii="Cambria Math"/>
                                  <w:szCs w:val="22"/>
                                  <w:lang w:eastAsia="ko-KR"/>
                                </w:rPr>
                                <m:t>-</m:t>
                              </m:r>
                              <m:r>
                                <w:rPr>
                                  <w:rFonts w:ascii="Cambria Math"/>
                                  <w:szCs w:val="22"/>
                                  <w:lang w:eastAsia="ko-KR"/>
                                </w:rPr>
                                <m:t>1</m:t>
                              </m:r>
                            </m:sup>
                            <m:e>
                              <m:sSubSup>
                                <m:sSubSupPr>
                                  <m:ctrlPr>
                                    <w:rPr>
                                      <w:rFonts w:ascii="Cambria Math"/>
                                      <w:i/>
                                      <w:szCs w:val="22"/>
                                      <w:lang w:eastAsia="ko-KR"/>
                                    </w:rPr>
                                  </m:ctrlPr>
                                </m:sSubSupPr>
                                <m:e>
                                  <m:r>
                                    <w:rPr>
                                      <w:rFonts w:ascii="Cambria Math"/>
                                      <w:szCs w:val="22"/>
                                      <w:lang w:eastAsia="ko-KR"/>
                                    </w:rPr>
                                    <m:t>M</m:t>
                                  </m:r>
                                </m:e>
                                <m:sub>
                                  <m:r>
                                    <m:rPr>
                                      <m:nor/>
                                    </m:rPr>
                                    <w:rPr>
                                      <w:rFonts w:ascii="Cambria Math"/>
                                      <w:szCs w:val="22"/>
                                      <w:lang w:eastAsia="ko-KR"/>
                                    </w:rPr>
                                    <m:t>sc</m:t>
                                  </m:r>
                                  <m:ctrlPr>
                                    <w:rPr>
                                      <w:rFonts w:ascii="Cambria Math"/>
                                      <w:szCs w:val="22"/>
                                      <w:lang w:eastAsia="ko-KR"/>
                                    </w:rPr>
                                  </m:ctrlPr>
                                </m:sub>
                                <m:sup>
                                  <m:r>
                                    <m:rPr>
                                      <m:nor/>
                                    </m:rPr>
                                    <w:rPr>
                                      <w:rFonts w:ascii="Cambria Math"/>
                                      <w:szCs w:val="22"/>
                                      <w:lang w:eastAsia="ko-KR"/>
                                    </w:rPr>
                                    <m:t>UCI</m:t>
                                  </m:r>
                                  <m:ctrlPr>
                                    <w:rPr>
                                      <w:rFonts w:ascii="Cambria Math"/>
                                      <w:szCs w:val="22"/>
                                      <w:lang w:eastAsia="ko-KR"/>
                                    </w:rPr>
                                  </m:ctrlPr>
                                </m:sup>
                              </m:sSubSup>
                              <m:d>
                                <m:dPr>
                                  <m:ctrlPr>
                                    <w:rPr>
                                      <w:rFonts w:ascii="Cambria Math"/>
                                      <w:i/>
                                      <w:szCs w:val="22"/>
                                      <w:lang w:eastAsia="ko-KR"/>
                                    </w:rPr>
                                  </m:ctrlPr>
                                </m:dPr>
                                <m:e>
                                  <m:r>
                                    <w:rPr>
                                      <w:rFonts w:ascii="Cambria Math"/>
                                      <w:szCs w:val="22"/>
                                      <w:lang w:eastAsia="ko-KR"/>
                                    </w:rPr>
                                    <m:t>l</m:t>
                                  </m:r>
                                </m:e>
                              </m:d>
                              <m:ctrlPr>
                                <w:rPr>
                                  <w:rFonts w:ascii="Cambria Math" w:hAnsi="Cambria Math"/>
                                  <w:i/>
                                  <w:szCs w:val="22"/>
                                  <w:lang w:eastAsia="ko-KR"/>
                                </w:rPr>
                              </m:ctrlPr>
                            </m:e>
                          </m:nary>
                          <m:ctrlPr>
                            <w:rPr>
                              <w:rFonts w:ascii="Cambria Math" w:hAnsi="Cambria Math"/>
                              <w:i/>
                              <w:szCs w:val="22"/>
                              <w:lang w:eastAsia="ko-KR"/>
                            </w:rPr>
                          </m:ctrlPr>
                        </m:num>
                        <m:den>
                          <m:nary>
                            <m:naryPr>
                              <m:chr m:val="∑"/>
                              <m:ctrlPr>
                                <w:rPr>
                                  <w:rFonts w:ascii="Cambria Math"/>
                                  <w:i/>
                                  <w:szCs w:val="22"/>
                                  <w:lang w:eastAsia="ko-KR"/>
                                </w:rPr>
                              </m:ctrlPr>
                            </m:naryPr>
                            <m:sub>
                              <m:r>
                                <w:rPr>
                                  <w:rFonts w:ascii="Cambria Math"/>
                                  <w:szCs w:val="22"/>
                                  <w:lang w:eastAsia="ko-KR"/>
                                </w:rPr>
                                <m:t>r=0</m:t>
                              </m:r>
                            </m:sub>
                            <m:sup>
                              <m:sSub>
                                <m:sSubPr>
                                  <m:ctrlPr>
                                    <w:rPr>
                                      <w:rFonts w:ascii="Cambria Math"/>
                                      <w:i/>
                                      <w:szCs w:val="22"/>
                                      <w:lang w:eastAsia="ko-KR"/>
                                    </w:rPr>
                                  </m:ctrlPr>
                                </m:sSubPr>
                                <m:e>
                                  <m:r>
                                    <w:rPr>
                                      <w:rFonts w:ascii="Cambria Math"/>
                                      <w:szCs w:val="22"/>
                                      <w:lang w:eastAsia="ko-KR"/>
                                    </w:rPr>
                                    <m:t>C</m:t>
                                  </m:r>
                                </m:e>
                                <m:sub>
                                  <m:r>
                                    <m:rPr>
                                      <m:nor/>
                                    </m:rPr>
                                    <w:rPr>
                                      <w:rFonts w:ascii="Cambria Math"/>
                                      <w:szCs w:val="22"/>
                                      <w:lang w:eastAsia="ko-KR"/>
                                    </w:rPr>
                                    <m:t>UL</m:t>
                                  </m:r>
                                  <m:r>
                                    <m:rPr>
                                      <m:sty m:val="p"/>
                                    </m:rPr>
                                    <w:rPr>
                                      <w:rFonts w:ascii="Cambria Math"/>
                                      <w:szCs w:val="22"/>
                                      <w:lang w:eastAsia="ko-KR"/>
                                    </w:rPr>
                                    <m:t>-</m:t>
                                  </m:r>
                                  <m:r>
                                    <m:rPr>
                                      <m:nor/>
                                    </m:rPr>
                                    <w:rPr>
                                      <w:rFonts w:ascii="Cambria Math"/>
                                      <w:szCs w:val="22"/>
                                      <w:lang w:eastAsia="ko-KR"/>
                                    </w:rPr>
                                    <m:t>SCH</m:t>
                                  </m:r>
                                  <m:ctrlPr>
                                    <w:rPr>
                                      <w:rFonts w:ascii="Cambria Math"/>
                                      <w:szCs w:val="22"/>
                                      <w:lang w:eastAsia="ko-KR"/>
                                    </w:rPr>
                                  </m:ctrlPr>
                                </m:sub>
                              </m:sSub>
                              <m:r>
                                <w:rPr>
                                  <w:rFonts w:ascii="Cambria Math"/>
                                  <w:szCs w:val="22"/>
                                  <w:lang w:eastAsia="ko-KR"/>
                                </w:rPr>
                                <m:t>-</m:t>
                              </m:r>
                              <m:r>
                                <w:rPr>
                                  <w:rFonts w:ascii="Cambria Math"/>
                                  <w:szCs w:val="22"/>
                                  <w:lang w:eastAsia="ko-KR"/>
                                </w:rPr>
                                <m:t>1</m:t>
                              </m:r>
                            </m:sup>
                            <m:e>
                              <m:sSub>
                                <m:sSubPr>
                                  <m:ctrlPr>
                                    <w:rPr>
                                      <w:rFonts w:ascii="Cambria Math"/>
                                      <w:i/>
                                      <w:szCs w:val="22"/>
                                      <w:lang w:eastAsia="ko-KR"/>
                                    </w:rPr>
                                  </m:ctrlPr>
                                </m:sSubPr>
                                <m:e>
                                  <m:r>
                                    <w:rPr>
                                      <w:rFonts w:ascii="Cambria Math"/>
                                      <w:szCs w:val="22"/>
                                      <w:lang w:eastAsia="ko-KR"/>
                                    </w:rPr>
                                    <m:t>K</m:t>
                                  </m:r>
                                </m:e>
                                <m:sub>
                                  <m:r>
                                    <w:rPr>
                                      <w:rFonts w:ascii="Cambria Math"/>
                                      <w:szCs w:val="22"/>
                                      <w:lang w:eastAsia="ko-KR"/>
                                    </w:rPr>
                                    <m:t>r</m:t>
                                  </m:r>
                                </m:sub>
                              </m:sSub>
                              <m:ctrlPr>
                                <w:rPr>
                                  <w:rFonts w:ascii="Cambria Math" w:hAnsi="Cambria Math"/>
                                  <w:i/>
                                  <w:szCs w:val="22"/>
                                  <w:lang w:eastAsia="ko-KR"/>
                                </w:rPr>
                              </m:ctrlPr>
                            </m:e>
                          </m:nary>
                          <m:ctrlPr>
                            <w:rPr>
                              <w:rFonts w:ascii="Cambria Math" w:hAnsi="Cambria Math"/>
                              <w:i/>
                              <w:szCs w:val="22"/>
                              <w:lang w:eastAsia="ko-KR"/>
                            </w:rPr>
                          </m:ctrlPr>
                        </m:den>
                      </m:f>
                      <m:ctrlPr>
                        <w:rPr>
                          <w:rFonts w:ascii="Cambria Math" w:hAnsi="Cambria Math"/>
                          <w:i/>
                          <w:szCs w:val="22"/>
                          <w:lang w:eastAsia="ko-KR"/>
                        </w:rPr>
                      </m:ctrlPr>
                    </m:e>
                  </m:d>
                  <m:r>
                    <w:rPr>
                      <w:rFonts w:ascii="Cambria Math"/>
                      <w:szCs w:val="22"/>
                      <w:lang w:eastAsia="ko-KR"/>
                    </w:rPr>
                    <m:t>,</m:t>
                  </m:r>
                  <m:d>
                    <m:dPr>
                      <m:begChr m:val="⌈"/>
                      <m:endChr m:val="⌉"/>
                      <m:ctrlPr>
                        <w:rPr>
                          <w:rFonts w:ascii="Cambria Math"/>
                          <w:i/>
                          <w:szCs w:val="22"/>
                          <w:lang w:eastAsia="ko-KR"/>
                        </w:rPr>
                      </m:ctrlPr>
                    </m:dPr>
                    <m:e>
                      <m:r>
                        <w:rPr>
                          <w:rFonts w:ascii="Cambria Math"/>
                          <w:szCs w:val="22"/>
                          <w:lang w:eastAsia="ko-KR"/>
                        </w:rPr>
                        <m:t>α</m:t>
                      </m:r>
                      <m:r>
                        <w:rPr>
                          <w:rFonts w:ascii="Cambria Math" w:hAnsi="Cambria Math" w:cs="Cambria Math"/>
                          <w:szCs w:val="22"/>
                          <w:lang w:eastAsia="ko-KR"/>
                        </w:rPr>
                        <m:t>⋅</m:t>
                      </m:r>
                      <m:nary>
                        <m:naryPr>
                          <m:chr m:val="∑"/>
                          <m:ctrlPr>
                            <w:rPr>
                              <w:rFonts w:ascii="Cambria Math"/>
                              <w:i/>
                              <w:szCs w:val="22"/>
                              <w:lang w:eastAsia="ko-KR"/>
                            </w:rPr>
                          </m:ctrlPr>
                        </m:naryPr>
                        <m:sub>
                          <m:r>
                            <w:rPr>
                              <w:rFonts w:ascii="Cambria Math"/>
                              <w:szCs w:val="22"/>
                              <w:lang w:eastAsia="ko-KR"/>
                            </w:rPr>
                            <m:t>l=</m:t>
                          </m:r>
                          <m:sSub>
                            <m:sSubPr>
                              <m:ctrlPr>
                                <w:rPr>
                                  <w:rFonts w:ascii="Cambria Math"/>
                                  <w:i/>
                                  <w:szCs w:val="22"/>
                                  <w:lang w:eastAsia="ko-KR"/>
                                </w:rPr>
                              </m:ctrlPr>
                            </m:sSubPr>
                            <m:e>
                              <m:r>
                                <w:rPr>
                                  <w:rFonts w:ascii="Cambria Math"/>
                                  <w:szCs w:val="22"/>
                                  <w:lang w:eastAsia="ko-KR"/>
                                </w:rPr>
                                <m:t>l</m:t>
                              </m:r>
                            </m:e>
                            <m:sub>
                              <m:r>
                                <w:rPr>
                                  <w:rFonts w:ascii="Cambria Math"/>
                                  <w:szCs w:val="22"/>
                                  <w:lang w:eastAsia="ko-KR"/>
                                </w:rPr>
                                <m:t>0</m:t>
                              </m:r>
                            </m:sub>
                          </m:sSub>
                        </m:sub>
                        <m:sup>
                          <m:sSubSup>
                            <m:sSubSupPr>
                              <m:ctrlPr>
                                <w:rPr>
                                  <w:rFonts w:ascii="Cambria Math"/>
                                  <w:i/>
                                  <w:szCs w:val="22"/>
                                  <w:lang w:eastAsia="ko-KR"/>
                                </w:rPr>
                              </m:ctrlPr>
                            </m:sSubSupPr>
                            <m:e>
                              <m:r>
                                <w:rPr>
                                  <w:rFonts w:ascii="Cambria Math"/>
                                  <w:szCs w:val="22"/>
                                  <w:lang w:eastAsia="ko-KR"/>
                                </w:rPr>
                                <m:t>N</m:t>
                              </m:r>
                            </m:e>
                            <m:sub>
                              <m:r>
                                <m:rPr>
                                  <m:nor/>
                                </m:rPr>
                                <w:rPr>
                                  <w:rFonts w:ascii="Cambria Math"/>
                                  <w:szCs w:val="22"/>
                                  <w:lang w:eastAsia="ko-KR"/>
                                </w:rPr>
                                <m:t>symb,all</m:t>
                              </m:r>
                              <m:ctrlPr>
                                <w:rPr>
                                  <w:rFonts w:ascii="Cambria Math"/>
                                  <w:szCs w:val="22"/>
                                  <w:lang w:eastAsia="ko-KR"/>
                                </w:rPr>
                              </m:ctrlPr>
                            </m:sub>
                            <m:sup>
                              <m:r>
                                <m:rPr>
                                  <m:nor/>
                                </m:rPr>
                                <w:rPr>
                                  <w:rFonts w:ascii="Cambria Math"/>
                                  <w:szCs w:val="22"/>
                                  <w:lang w:eastAsia="ko-KR"/>
                                </w:rPr>
                                <m:t>PUSCH</m:t>
                              </m:r>
                              <m:ctrlPr>
                                <w:rPr>
                                  <w:rFonts w:ascii="Cambria Math"/>
                                  <w:szCs w:val="22"/>
                                  <w:lang w:eastAsia="ko-KR"/>
                                </w:rPr>
                              </m:ctrlPr>
                            </m:sup>
                          </m:sSubSup>
                          <m:r>
                            <w:rPr>
                              <w:rFonts w:ascii="Cambria Math"/>
                              <w:szCs w:val="22"/>
                              <w:lang w:eastAsia="ko-KR"/>
                            </w:rPr>
                            <m:t>-</m:t>
                          </m:r>
                          <m:r>
                            <w:rPr>
                              <w:rFonts w:ascii="Cambria Math"/>
                              <w:szCs w:val="22"/>
                              <w:lang w:eastAsia="ko-KR"/>
                            </w:rPr>
                            <m:t>1</m:t>
                          </m:r>
                        </m:sup>
                        <m:e>
                          <m:sSubSup>
                            <m:sSubSupPr>
                              <m:ctrlPr>
                                <w:rPr>
                                  <w:rFonts w:ascii="Cambria Math"/>
                                  <w:i/>
                                  <w:szCs w:val="22"/>
                                  <w:lang w:eastAsia="ko-KR"/>
                                </w:rPr>
                              </m:ctrlPr>
                            </m:sSubSupPr>
                            <m:e>
                              <m:r>
                                <w:rPr>
                                  <w:rFonts w:ascii="Cambria Math"/>
                                  <w:szCs w:val="22"/>
                                  <w:lang w:eastAsia="ko-KR"/>
                                </w:rPr>
                                <m:t>M</m:t>
                              </m:r>
                            </m:e>
                            <m:sub>
                              <m:r>
                                <m:rPr>
                                  <m:nor/>
                                </m:rPr>
                                <w:rPr>
                                  <w:rFonts w:ascii="Cambria Math"/>
                                  <w:szCs w:val="22"/>
                                  <w:lang w:eastAsia="ko-KR"/>
                                </w:rPr>
                                <m:t>sc</m:t>
                              </m:r>
                              <m:ctrlPr>
                                <w:rPr>
                                  <w:rFonts w:ascii="Cambria Math"/>
                                  <w:szCs w:val="22"/>
                                  <w:lang w:eastAsia="ko-KR"/>
                                </w:rPr>
                              </m:ctrlPr>
                            </m:sub>
                            <m:sup>
                              <m:r>
                                <m:rPr>
                                  <m:nor/>
                                </m:rPr>
                                <w:rPr>
                                  <w:rFonts w:ascii="Cambria Math"/>
                                  <w:szCs w:val="22"/>
                                  <w:lang w:eastAsia="ko-KR"/>
                                </w:rPr>
                                <m:t>UCI</m:t>
                              </m:r>
                              <m:ctrlPr>
                                <w:rPr>
                                  <w:rFonts w:ascii="Cambria Math"/>
                                  <w:szCs w:val="22"/>
                                  <w:lang w:eastAsia="ko-KR"/>
                                </w:rPr>
                              </m:ctrlPr>
                            </m:sup>
                          </m:sSubSup>
                          <m:d>
                            <m:dPr>
                              <m:ctrlPr>
                                <w:rPr>
                                  <w:rFonts w:ascii="Cambria Math"/>
                                  <w:i/>
                                  <w:szCs w:val="22"/>
                                  <w:lang w:eastAsia="ko-KR"/>
                                </w:rPr>
                              </m:ctrlPr>
                            </m:dPr>
                            <m:e>
                              <m:r>
                                <w:rPr>
                                  <w:rFonts w:ascii="Cambria Math"/>
                                  <w:szCs w:val="22"/>
                                  <w:lang w:eastAsia="ko-KR"/>
                                </w:rPr>
                                <m:t>l</m:t>
                              </m:r>
                            </m:e>
                          </m:d>
                          <m:ctrlPr>
                            <w:rPr>
                              <w:rFonts w:ascii="Cambria Math" w:hAnsi="Cambria Math"/>
                              <w:i/>
                              <w:szCs w:val="22"/>
                              <w:lang w:eastAsia="ko-KR"/>
                            </w:rPr>
                          </m:ctrlPr>
                        </m:e>
                      </m:nary>
                      <m:ctrlPr>
                        <w:rPr>
                          <w:rFonts w:ascii="Cambria Math" w:hAnsi="Cambria Math"/>
                          <w:i/>
                          <w:szCs w:val="22"/>
                          <w:lang w:eastAsia="ko-KR"/>
                        </w:rPr>
                      </m:ctrlPr>
                    </m:e>
                  </m:d>
                  <m:ctrlPr>
                    <w:rPr>
                      <w:rFonts w:ascii="Cambria Math" w:hAnsi="Cambria Math"/>
                      <w:i/>
                      <w:szCs w:val="22"/>
                      <w:lang w:eastAsia="ko-KR"/>
                    </w:rPr>
                  </m:ctrlPr>
                </m:e>
              </m:d>
              <m:ctrlPr>
                <w:rPr>
                  <w:rFonts w:ascii="Cambria Math" w:hAnsi="Cambria Math"/>
                  <w:i/>
                  <w:szCs w:val="22"/>
                  <w:lang w:eastAsia="ko-KR"/>
                </w:rPr>
              </m:ctrlPr>
            </m:e>
          </m:func>
        </m:oMath>
      </m:oMathPara>
    </w:p>
    <w:p w14:paraId="5A08F5BE" w14:textId="712EEC2B" w:rsidR="00E036F8" w:rsidRDefault="00957551" w:rsidP="006E7115">
      <w:pPr>
        <w:ind w:firstLineChars="100" w:firstLine="220"/>
      </w:pPr>
      <w:r>
        <w:rPr>
          <w:szCs w:val="22"/>
          <w:lang w:val="en-US" w:eastAsia="ko-KR"/>
        </w:rPr>
        <w:t xml:space="preserve">In the equation above,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ctrlPr>
              <w:rPr>
                <w:rFonts w:ascii="Cambria Math" w:hAnsi="Cambria Math"/>
              </w:rPr>
            </m:ctrlPr>
          </m:sub>
          <m:sup>
            <m:r>
              <m:rPr>
                <m:nor/>
              </m:rPr>
              <w:rPr>
                <w:rFonts w:ascii="Cambria Math" w:hAnsi="Cambria Math"/>
              </w:rPr>
              <m:t>UCI</m:t>
            </m:r>
            <m:ctrlPr>
              <w:rPr>
                <w:rFonts w:ascii="Cambria Math" w:hAnsi="Cambria Math"/>
              </w:rPr>
            </m:ctrlPr>
          </m:sup>
        </m:sSubSup>
        <m:d>
          <m:dPr>
            <m:ctrlPr>
              <w:rPr>
                <w:rFonts w:ascii="Cambria Math" w:hAnsi="Cambria Math"/>
                <w:i/>
              </w:rPr>
            </m:ctrlPr>
          </m:dPr>
          <m:e>
            <m:r>
              <w:rPr>
                <w:rFonts w:ascii="Cambria Math" w:hAnsi="Cambria Math"/>
              </w:rPr>
              <m:t>l</m:t>
            </m:r>
          </m:e>
        </m:d>
      </m:oMath>
      <w:r>
        <w:t xml:space="preserve"> is the number of resource elements that can be used of UCI in each of the OFDM symbol </w:t>
      </w:r>
      <m:oMath>
        <m:r>
          <w:rPr>
            <w:rFonts w:ascii="Cambria Math"/>
          </w:rPr>
          <m:t>l</m:t>
        </m:r>
      </m:oMath>
      <w:r>
        <w:t xml:space="preserve"> within a configured resource. It is calculated for all of the configured OFDM symbols including OFDM symbols used for DMRS, and resources occupied by DMRS and PTRS is excluded as follows;</w:t>
      </w:r>
    </w:p>
    <w:p w14:paraId="0F1ED90F" w14:textId="188D8CDD" w:rsidR="00957551" w:rsidRPr="00957551" w:rsidRDefault="00957551" w:rsidP="006E7115">
      <w:pPr>
        <w:ind w:firstLineChars="100" w:firstLine="220"/>
        <w:rPr>
          <w:szCs w:val="22"/>
          <w:lang w:val="en-US" w:eastAsia="ko-KR"/>
        </w:rPr>
      </w:pPr>
      <w:r w:rsidRPr="00957551">
        <w:rPr>
          <w:szCs w:val="22"/>
          <w:lang w:val="en-US" w:eastAsia="ko-KR"/>
        </w:rPr>
        <w:t>-</w:t>
      </w:r>
      <w:r w:rsidRPr="00957551">
        <w:rPr>
          <w:szCs w:val="22"/>
          <w:lang w:val="en-US" w:eastAsia="ko-KR"/>
        </w:rPr>
        <w:tab/>
        <w:t xml:space="preserve">for any OFDM symbol that carries DMRS of the PUSCH, </w:t>
      </w:r>
      <m:oMath>
        <m:sSubSup>
          <m:sSubSupPr>
            <m:ctrlPr>
              <w:rPr>
                <w:rFonts w:ascii="Cambria Math"/>
                <w:i/>
              </w:rPr>
            </m:ctrlPr>
          </m:sSubSupPr>
          <m:e>
            <m:r>
              <w:rPr>
                <w:rFonts w:ascii="Cambria Math"/>
              </w:rPr>
              <m:t>M</m:t>
            </m:r>
          </m:e>
          <m:sub>
            <m:r>
              <m:rPr>
                <m:nor/>
              </m:rPr>
              <w:rPr>
                <w:rFonts w:ascii="Cambria Math"/>
              </w:rPr>
              <m:t>sc</m:t>
            </m:r>
            <m:ctrlPr>
              <w:rPr>
                <w:rFonts w:ascii="Cambria Math"/>
              </w:rPr>
            </m:ctrlPr>
          </m:sub>
          <m:sup>
            <m:r>
              <m:rPr>
                <m:nor/>
              </m:rPr>
              <w:rPr>
                <w:rFonts w:ascii="Cambria Math"/>
              </w:rPr>
              <m:t>UCI</m:t>
            </m:r>
            <m:ctrlPr>
              <w:rPr>
                <w:rFonts w:ascii="Cambria Math"/>
              </w:rPr>
            </m:ctrlPr>
          </m:sup>
        </m:sSubSup>
        <m:d>
          <m:dPr>
            <m:ctrlPr>
              <w:rPr>
                <w:rFonts w:ascii="Cambria Math"/>
                <w:i/>
              </w:rPr>
            </m:ctrlPr>
          </m:dPr>
          <m:e>
            <m:r>
              <w:rPr>
                <w:rFonts w:ascii="Cambria Math"/>
              </w:rPr>
              <m:t>l</m:t>
            </m:r>
          </m:e>
        </m:d>
        <m:r>
          <w:rPr>
            <w:rFonts w:ascii="Cambria Math"/>
          </w:rPr>
          <m:t>=0</m:t>
        </m:r>
      </m:oMath>
      <w:r w:rsidRPr="00957551">
        <w:rPr>
          <w:szCs w:val="22"/>
          <w:lang w:val="en-US" w:eastAsia="ko-KR"/>
        </w:rPr>
        <w:t>;</w:t>
      </w:r>
    </w:p>
    <w:p w14:paraId="713D3FE5" w14:textId="17F7A775" w:rsidR="00957551" w:rsidRPr="00934C53" w:rsidRDefault="00957551" w:rsidP="006E7115">
      <w:pPr>
        <w:ind w:firstLineChars="100" w:firstLine="220"/>
        <w:rPr>
          <w:szCs w:val="22"/>
          <w:lang w:val="en-US" w:eastAsia="ko-KR"/>
        </w:rPr>
      </w:pPr>
      <w:r w:rsidRPr="00957551">
        <w:rPr>
          <w:szCs w:val="22"/>
          <w:lang w:val="en-US" w:eastAsia="ko-KR"/>
        </w:rPr>
        <w:t>-</w:t>
      </w:r>
      <w:r w:rsidRPr="00957551">
        <w:rPr>
          <w:szCs w:val="22"/>
          <w:lang w:val="en-US" w:eastAsia="ko-KR"/>
        </w:rPr>
        <w:tab/>
        <w:t xml:space="preserve">for any OFDM symbol that does not carry DMRS of the PUSCH, </w:t>
      </w:r>
      <m:oMath>
        <m:sSubSup>
          <m:sSubSupPr>
            <m:ctrlPr>
              <w:rPr>
                <w:rFonts w:ascii="Cambria Math"/>
                <w:i/>
              </w:rPr>
            </m:ctrlPr>
          </m:sSubSupPr>
          <m:e>
            <m:r>
              <w:rPr>
                <w:rFonts w:ascii="Cambria Math"/>
              </w:rPr>
              <m:t>M</m:t>
            </m:r>
          </m:e>
          <m:sub>
            <m:r>
              <m:rPr>
                <m:nor/>
              </m:rPr>
              <w:rPr>
                <w:rFonts w:ascii="Cambria Math"/>
              </w:rPr>
              <m:t>sc</m:t>
            </m:r>
            <m:ctrlPr>
              <w:rPr>
                <w:rFonts w:ascii="Cambria Math"/>
              </w:rPr>
            </m:ctrlPr>
          </m:sub>
          <m:sup>
            <m:r>
              <m:rPr>
                <m:nor/>
              </m:rPr>
              <w:rPr>
                <w:rFonts w:ascii="Cambria Math"/>
              </w:rPr>
              <m:t>UCI</m:t>
            </m:r>
            <m:ctrlPr>
              <w:rPr>
                <w:rFonts w:ascii="Cambria Math"/>
              </w:rPr>
            </m:ctrlPr>
          </m:sup>
        </m:sSubSup>
        <m:d>
          <m:dPr>
            <m:ctrlPr>
              <w:rPr>
                <w:rFonts w:ascii="Cambria Math"/>
                <w:i/>
              </w:rPr>
            </m:ctrlPr>
          </m:dPr>
          <m:e>
            <m:r>
              <w:rPr>
                <w:rFonts w:ascii="Cambria Math"/>
              </w:rPr>
              <m:t>l</m:t>
            </m:r>
          </m:e>
        </m:d>
        <m:r>
          <w:rPr>
            <w:rFonts w:ascii="Cambria Math"/>
          </w:rPr>
          <m:t>=</m:t>
        </m:r>
        <m:sSubSup>
          <m:sSubSupPr>
            <m:ctrlPr>
              <w:rPr>
                <w:rFonts w:ascii="Cambria Math"/>
                <w:i/>
              </w:rPr>
            </m:ctrlPr>
          </m:sSubSupPr>
          <m:e>
            <m:r>
              <w:rPr>
                <w:rFonts w:ascii="Cambria Math"/>
              </w:rPr>
              <m:t>M</m:t>
            </m:r>
          </m:e>
          <m:sub>
            <m:r>
              <m:rPr>
                <m:nor/>
              </m:rPr>
              <w:rPr>
                <w:rFonts w:ascii="Cambria Math"/>
              </w:rPr>
              <m:t>sc</m:t>
            </m:r>
            <m:ctrlPr>
              <w:rPr>
                <w:rFonts w:ascii="Cambria Math"/>
              </w:rPr>
            </m:ctrlPr>
          </m:sub>
          <m:sup>
            <m:r>
              <m:rPr>
                <m:nor/>
              </m:rPr>
              <w:rPr>
                <w:rFonts w:ascii="Cambria Math"/>
              </w:rPr>
              <m:t>PUSCH</m:t>
            </m:r>
            <m:ctrlPr>
              <w:rPr>
                <w:rFonts w:ascii="Cambria Math"/>
              </w:rPr>
            </m:ctrlPr>
          </m:sup>
        </m:sSubSup>
        <m:r>
          <w:rPr>
            <w:rFonts w:ascii="Cambria Math"/>
          </w:rPr>
          <m:t>-</m:t>
        </m:r>
        <m:sSubSup>
          <m:sSubSupPr>
            <m:ctrlPr>
              <w:rPr>
                <w:rFonts w:ascii="Cambria Math"/>
                <w:i/>
              </w:rPr>
            </m:ctrlPr>
          </m:sSubSupPr>
          <m:e>
            <m:r>
              <w:rPr>
                <w:rFonts w:ascii="Cambria Math"/>
              </w:rPr>
              <m:t>M</m:t>
            </m:r>
          </m:e>
          <m:sub>
            <m:r>
              <m:rPr>
                <m:nor/>
              </m:rPr>
              <w:rPr>
                <w:rFonts w:ascii="Cambria Math"/>
              </w:rPr>
              <m:t>sc</m:t>
            </m:r>
            <m:ctrlPr>
              <w:rPr>
                <w:rFonts w:ascii="Cambria Math"/>
              </w:rPr>
            </m:ctrlPr>
          </m:sub>
          <m:sup>
            <m:r>
              <m:rPr>
                <m:nor/>
              </m:rPr>
              <w:rPr>
                <w:rFonts w:ascii="Cambria Math"/>
              </w:rPr>
              <m:t>PT-RS</m:t>
            </m:r>
            <m:ctrlPr>
              <w:rPr>
                <w:rFonts w:ascii="Cambria Math"/>
              </w:rPr>
            </m:ctrlPr>
          </m:sup>
        </m:sSubSup>
        <m:d>
          <m:dPr>
            <m:ctrlPr>
              <w:rPr>
                <w:rFonts w:ascii="Cambria Math"/>
                <w:i/>
              </w:rPr>
            </m:ctrlPr>
          </m:dPr>
          <m:e>
            <m:r>
              <w:rPr>
                <w:rFonts w:ascii="Cambria Math"/>
              </w:rPr>
              <m:t>l</m:t>
            </m:r>
          </m:e>
        </m:d>
      </m:oMath>
      <w:r w:rsidRPr="00957551">
        <w:rPr>
          <w:szCs w:val="22"/>
          <w:lang w:val="en-US" w:eastAsia="ko-KR"/>
        </w:rPr>
        <w:t>;</w:t>
      </w:r>
    </w:p>
    <w:p w14:paraId="63E89153" w14:textId="3C345CD5" w:rsidR="00957551" w:rsidRDefault="00957551" w:rsidP="00957551">
      <w:pPr>
        <w:ind w:firstLineChars="100" w:firstLine="220"/>
        <w:rPr>
          <w:szCs w:val="22"/>
          <w:lang w:val="en-US" w:eastAsia="ko-KR"/>
        </w:rPr>
      </w:pPr>
      <w:r>
        <w:rPr>
          <w:rFonts w:hint="eastAsia"/>
          <w:szCs w:val="22"/>
          <w:lang w:val="en-US" w:eastAsia="ko-KR"/>
        </w:rPr>
        <w:t>A</w:t>
      </w:r>
      <w:r>
        <w:rPr>
          <w:szCs w:val="22"/>
          <w:lang w:val="en-US" w:eastAsia="ko-KR"/>
        </w:rPr>
        <w:t xml:space="preserve">s discussed, since the UL resource muting is rate-matching, PUSCH data is going to be mapped to only those of “unmuted” resources. Since the UCI multiplexing is essentially coded modulation symbols mapping on the resources where PUSCH data is supposed to be transmitted, </w:t>
      </w:r>
      <w:r>
        <w:rPr>
          <w:rFonts w:hint="eastAsia"/>
          <w:szCs w:val="22"/>
          <w:lang w:val="en-US" w:eastAsia="ko-KR"/>
        </w:rPr>
        <w:t>i</w:t>
      </w:r>
      <w:r>
        <w:rPr>
          <w:szCs w:val="22"/>
          <w:lang w:val="en-US" w:eastAsia="ko-KR"/>
        </w:rPr>
        <w:t>t is natural that uplink muted resource should be excluded first. Therefore following should be inserted;</w:t>
      </w:r>
    </w:p>
    <w:p w14:paraId="0A69F915" w14:textId="67B7A140" w:rsidR="00957551" w:rsidRPr="00934C53" w:rsidRDefault="00957551" w:rsidP="00934C53">
      <w:pPr>
        <w:pStyle w:val="ac"/>
        <w:numPr>
          <w:ilvl w:val="0"/>
          <w:numId w:val="40"/>
        </w:numPr>
        <w:ind w:leftChars="0"/>
        <w:rPr>
          <w:szCs w:val="22"/>
          <w:lang w:val="en-US" w:eastAsia="ko-KR"/>
        </w:rPr>
      </w:pPr>
      <w:r>
        <w:rPr>
          <w:rFonts w:hint="eastAsia"/>
          <w:szCs w:val="22"/>
          <w:lang w:val="en-US" w:eastAsia="ko-KR"/>
        </w:rPr>
        <w:t>f</w:t>
      </w:r>
      <w:r>
        <w:rPr>
          <w:szCs w:val="22"/>
          <w:lang w:val="en-US" w:eastAsia="ko-KR"/>
        </w:rPr>
        <w:t xml:space="preserve">or any OFDM symbol that UL resource muting is applied, </w:t>
      </w:r>
      <m:oMath>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r>
          <w:rPr>
            <w:rFonts w:ascii="Cambria Math"/>
          </w:rPr>
          <m:t>=</m:t>
        </m:r>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ZP SRS</m:t>
            </m:r>
            <m:ctrlPr>
              <w:rPr>
                <w:rFonts w:ascii="Cambria Math" w:hAnsi="Cambria Math"/>
              </w:rPr>
            </m:ctrlPr>
          </m:sup>
        </m:sSubSup>
        <m:d>
          <m:dPr>
            <m:ctrlPr>
              <w:rPr>
                <w:rFonts w:ascii="Cambria Math" w:hAnsi="Cambria Math"/>
                <w:i/>
              </w:rPr>
            </m:ctrlPr>
          </m:dPr>
          <m:e>
            <m:r>
              <w:rPr>
                <w:rFonts w:ascii="Cambria Math"/>
              </w:rPr>
              <m:t>l</m:t>
            </m:r>
          </m:e>
        </m:d>
      </m:oMath>
    </w:p>
    <w:p w14:paraId="69F1CA02" w14:textId="1E03730D" w:rsidR="00AE0306" w:rsidRPr="0090033B" w:rsidRDefault="00957551" w:rsidP="004177A6">
      <w:pPr>
        <w:ind w:firstLineChars="100" w:firstLine="220"/>
        <w:rPr>
          <w:szCs w:val="22"/>
          <w:lang w:val="en-US" w:eastAsia="ko-KR"/>
        </w:rPr>
      </w:pPr>
      <w:r>
        <w:rPr>
          <w:rFonts w:hint="eastAsia"/>
          <w:szCs w:val="22"/>
          <w:lang w:val="en-US" w:eastAsia="ko-KR"/>
        </w:rPr>
        <w:t>w</w:t>
      </w:r>
      <w:r>
        <w:rPr>
          <w:szCs w:val="22"/>
          <w:lang w:val="en-US" w:eastAsia="ko-KR"/>
        </w:rPr>
        <w:t xml:space="preserve">here </w:t>
      </w:r>
      <m:oMath>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ZP SRS</m:t>
            </m:r>
            <m:ctrlPr>
              <w:rPr>
                <w:rFonts w:ascii="Cambria Math" w:hAnsi="Cambria Math"/>
              </w:rPr>
            </m:ctrlPr>
          </m:sup>
        </m:sSubSup>
        <m:d>
          <m:dPr>
            <m:ctrlPr>
              <w:rPr>
                <w:rFonts w:ascii="Cambria Math" w:hAnsi="Cambria Math"/>
                <w:i/>
              </w:rPr>
            </m:ctrlPr>
          </m:dPr>
          <m:e>
            <m:r>
              <w:rPr>
                <w:rFonts w:ascii="Cambria Math"/>
              </w:rPr>
              <m:t>l</m:t>
            </m:r>
          </m:e>
        </m:d>
      </m:oMath>
      <w:r>
        <w:rPr>
          <w:rFonts w:hint="eastAsia"/>
          <w:lang w:eastAsia="ko-KR"/>
        </w:rPr>
        <w:t xml:space="preserve"> </w:t>
      </w:r>
      <w:r>
        <w:rPr>
          <w:lang w:eastAsia="ko-KR"/>
        </w:rPr>
        <w:t xml:space="preserve">is the resources indicated by ZP SRS configuration within </w:t>
      </w:r>
      <w:r w:rsidR="0090033B">
        <w:rPr>
          <w:lang w:eastAsia="ko-KR"/>
        </w:rPr>
        <w:t xml:space="preserve">PUSCH resource. Same should </w:t>
      </w:r>
      <w:r w:rsidR="0090033B" w:rsidRPr="0090033B">
        <w:rPr>
          <w:lang w:eastAsia="ko-KR"/>
        </w:rPr>
        <w:t xml:space="preserve">be applied for the both of </w:t>
      </w:r>
      <m:oMath>
        <m:sSub>
          <m:sSubPr>
            <m:ctrlPr>
              <w:rPr>
                <w:rFonts w:ascii="Cambria Math"/>
                <w:i/>
                <w:szCs w:val="22"/>
                <w:lang w:eastAsia="ko-KR"/>
              </w:rPr>
            </m:ctrlPr>
          </m:sSubPr>
          <m:e>
            <m:sSup>
              <m:sSupPr>
                <m:ctrlPr>
                  <w:rPr>
                    <w:rFonts w:ascii="Cambria Math"/>
                    <w:i/>
                    <w:szCs w:val="22"/>
                    <w:lang w:eastAsia="ko-KR"/>
                  </w:rPr>
                </m:ctrlPr>
              </m:sSupPr>
              <m:e>
                <m:r>
                  <w:rPr>
                    <w:rFonts w:ascii="Cambria Math"/>
                    <w:szCs w:val="22"/>
                    <w:lang w:eastAsia="ko-KR"/>
                  </w:rPr>
                  <m:t>Q</m:t>
                </m:r>
              </m:e>
              <m:sup>
                <m:r>
                  <w:rPr>
                    <w:rFonts w:ascii="Cambria Math"/>
                    <w:szCs w:val="22"/>
                    <w:lang w:eastAsia="ko-KR"/>
                  </w:rPr>
                  <m:t>'</m:t>
                </m:r>
                <m:ctrlPr>
                  <w:rPr>
                    <w:rFonts w:ascii="Cambria Math" w:hAnsi="Cambria Math"/>
                    <w:i/>
                    <w:szCs w:val="22"/>
                    <w:lang w:eastAsia="ko-KR"/>
                  </w:rPr>
                </m:ctrlPr>
              </m:sup>
            </m:sSup>
            <m:ctrlPr>
              <w:rPr>
                <w:rFonts w:ascii="Cambria Math"/>
                <w:szCs w:val="22"/>
                <w:lang w:eastAsia="ko-KR"/>
              </w:rPr>
            </m:ctrlPr>
          </m:e>
          <m:sub>
            <m:r>
              <w:rPr>
                <w:rFonts w:ascii="Cambria Math"/>
                <w:szCs w:val="22"/>
                <w:lang w:eastAsia="ko-KR"/>
              </w:rPr>
              <m:t>CSI-1</m:t>
            </m:r>
            <m:ctrlPr>
              <w:rPr>
                <w:rFonts w:ascii="Cambria Math"/>
                <w:szCs w:val="22"/>
                <w:lang w:eastAsia="ko-KR"/>
              </w:rPr>
            </m:ctrlPr>
          </m:sub>
        </m:sSub>
      </m:oMath>
      <w:r w:rsidR="000D6B84">
        <w:rPr>
          <w:rFonts w:hint="eastAsia"/>
          <w:szCs w:val="22"/>
          <w:lang w:eastAsia="ko-KR"/>
        </w:rPr>
        <w:t xml:space="preserve"> </w:t>
      </w:r>
      <w:r w:rsidR="0090033B" w:rsidRPr="0090033B">
        <w:rPr>
          <w:szCs w:val="22"/>
          <w:lang w:val="en-US" w:eastAsia="ko-KR"/>
        </w:rPr>
        <w:t>and</w:t>
      </w:r>
      <w:r w:rsidR="000D6B84">
        <w:rPr>
          <w:szCs w:val="22"/>
          <w:lang w:val="en-US" w:eastAsia="ko-KR"/>
        </w:rPr>
        <w:t xml:space="preserve"> </w:t>
      </w:r>
      <m:oMath>
        <m:sSub>
          <m:sSubPr>
            <m:ctrlPr>
              <w:rPr>
                <w:rFonts w:ascii="Cambria Math"/>
                <w:i/>
                <w:szCs w:val="22"/>
                <w:lang w:eastAsia="ko-KR"/>
              </w:rPr>
            </m:ctrlPr>
          </m:sSubPr>
          <m:e>
            <m:sSup>
              <m:sSupPr>
                <m:ctrlPr>
                  <w:rPr>
                    <w:rFonts w:ascii="Cambria Math"/>
                    <w:i/>
                    <w:szCs w:val="22"/>
                    <w:lang w:eastAsia="ko-KR"/>
                  </w:rPr>
                </m:ctrlPr>
              </m:sSupPr>
              <m:e>
                <m:r>
                  <w:rPr>
                    <w:rFonts w:ascii="Cambria Math"/>
                    <w:szCs w:val="22"/>
                    <w:lang w:eastAsia="ko-KR"/>
                  </w:rPr>
                  <m:t>Q</m:t>
                </m:r>
              </m:e>
              <m:sup>
                <m:r>
                  <w:rPr>
                    <w:rFonts w:ascii="Cambria Math"/>
                    <w:szCs w:val="22"/>
                    <w:lang w:eastAsia="ko-KR"/>
                  </w:rPr>
                  <m:t>'</m:t>
                </m:r>
                <m:ctrlPr>
                  <w:rPr>
                    <w:rFonts w:ascii="Cambria Math" w:hAnsi="Cambria Math"/>
                    <w:i/>
                    <w:szCs w:val="22"/>
                    <w:lang w:eastAsia="ko-KR"/>
                  </w:rPr>
                </m:ctrlPr>
              </m:sup>
            </m:sSup>
            <m:ctrlPr>
              <w:rPr>
                <w:rFonts w:ascii="Cambria Math"/>
                <w:szCs w:val="22"/>
                <w:lang w:eastAsia="ko-KR"/>
              </w:rPr>
            </m:ctrlPr>
          </m:e>
          <m:sub>
            <m:r>
              <m:rPr>
                <m:nor/>
              </m:rPr>
              <w:rPr>
                <w:rFonts w:ascii="Cambria Math"/>
                <w:szCs w:val="22"/>
                <w:lang w:eastAsia="ko-KR"/>
              </w:rPr>
              <m:t>CSI-2</m:t>
            </m:r>
            <m:ctrlPr>
              <w:rPr>
                <w:rFonts w:ascii="Cambria Math"/>
                <w:szCs w:val="22"/>
                <w:lang w:eastAsia="ko-KR"/>
              </w:rPr>
            </m:ctrlPr>
          </m:sub>
        </m:sSub>
      </m:oMath>
      <w:r w:rsidR="0090033B" w:rsidRPr="0090033B">
        <w:rPr>
          <w:lang w:eastAsia="ko-KR"/>
        </w:rPr>
        <w:t>.</w:t>
      </w:r>
    </w:p>
    <w:p w14:paraId="6A5F6E84" w14:textId="77777777" w:rsidR="00957551" w:rsidRDefault="00957551" w:rsidP="004177A6">
      <w:pPr>
        <w:ind w:firstLineChars="100" w:firstLine="220"/>
        <w:rPr>
          <w:szCs w:val="22"/>
          <w:lang w:val="en-US" w:eastAsia="ko-KR"/>
        </w:rPr>
      </w:pPr>
    </w:p>
    <w:p w14:paraId="2F795DFE" w14:textId="2D437B58" w:rsidR="00CC190D" w:rsidRPr="00387559" w:rsidRDefault="00CC190D" w:rsidP="00E055B3">
      <w:pPr>
        <w:rPr>
          <w:b/>
          <w:i/>
          <w:szCs w:val="22"/>
          <w:lang w:val="en-US" w:eastAsia="ko-KR"/>
        </w:rPr>
      </w:pPr>
      <w:r w:rsidRPr="00387559">
        <w:rPr>
          <w:b/>
          <w:i/>
          <w:szCs w:val="22"/>
          <w:lang w:val="en-US" w:eastAsia="ko-KR"/>
        </w:rPr>
        <w:t xml:space="preserve">Proposal </w:t>
      </w:r>
      <w:r w:rsidR="0000575B" w:rsidRPr="00934C53">
        <w:rPr>
          <w:b/>
          <w:i/>
          <w:szCs w:val="22"/>
          <w:lang w:val="en-US" w:eastAsia="ko-KR"/>
        </w:rPr>
        <w:t>7</w:t>
      </w:r>
      <w:r w:rsidRPr="00387559">
        <w:rPr>
          <w:b/>
          <w:i/>
          <w:szCs w:val="22"/>
          <w:lang w:val="en-US" w:eastAsia="ko-KR"/>
        </w:rPr>
        <w:t>. To determine the number of coded modulation symbols per layer for UCI, i.e.,</w:t>
      </w:r>
      <w:r w:rsidR="000D6B84">
        <w:rPr>
          <w:b/>
          <w:i/>
          <w:szCs w:val="22"/>
          <w:lang w:val="en-US" w:eastAsia="ko-KR"/>
        </w:rPr>
        <w:t xml:space="preserve"> </w:t>
      </w:r>
      <m:oMath>
        <m:sSub>
          <m:sSubPr>
            <m:ctrlPr>
              <w:rPr>
                <w:rFonts w:ascii="Cambria Math"/>
                <w:b/>
                <w:i/>
                <w:szCs w:val="22"/>
                <w:lang w:eastAsia="ko-KR"/>
              </w:rPr>
            </m:ctrlPr>
          </m:sSubPr>
          <m:e>
            <m:sSup>
              <m:sSupPr>
                <m:ctrlPr>
                  <w:rPr>
                    <w:rFonts w:ascii="Cambria Math"/>
                    <w:b/>
                    <w:i/>
                    <w:szCs w:val="22"/>
                    <w:lang w:eastAsia="ko-KR"/>
                  </w:rPr>
                </m:ctrlPr>
              </m:sSupPr>
              <m:e>
                <m:r>
                  <m:rPr>
                    <m:sty m:val="bi"/>
                  </m:rPr>
                  <w:rPr>
                    <w:rFonts w:ascii="Cambria Math"/>
                    <w:szCs w:val="22"/>
                    <w:lang w:eastAsia="ko-KR"/>
                  </w:rPr>
                  <m:t>Q</m:t>
                </m:r>
              </m:e>
              <m:sup>
                <m:r>
                  <m:rPr>
                    <m:sty m:val="bi"/>
                  </m:rPr>
                  <w:rPr>
                    <w:rFonts w:ascii="Cambria Math"/>
                    <w:szCs w:val="22"/>
                    <w:lang w:eastAsia="ko-KR"/>
                  </w:rPr>
                  <m:t>'</m:t>
                </m:r>
                <m:ctrlPr>
                  <w:rPr>
                    <w:rFonts w:ascii="Cambria Math" w:hAnsi="Cambria Math"/>
                    <w:b/>
                    <w:i/>
                    <w:szCs w:val="22"/>
                    <w:lang w:eastAsia="ko-KR"/>
                  </w:rPr>
                </m:ctrlPr>
              </m:sup>
            </m:sSup>
          </m:e>
          <m:sub>
            <m:r>
              <m:rPr>
                <m:nor/>
              </m:rPr>
              <w:rPr>
                <w:rFonts w:ascii="Cambria Math"/>
                <w:b/>
                <w:i/>
                <w:szCs w:val="22"/>
                <w:lang w:eastAsia="ko-KR"/>
              </w:rPr>
              <m:t>ACK</m:t>
            </m:r>
            <m:r>
              <m:rPr>
                <m:nor/>
              </m:rPr>
              <w:rPr>
                <w:rFonts w:ascii="Cambria Math"/>
                <w:b/>
                <w:i/>
                <w:szCs w:val="22"/>
                <w:lang w:eastAsia="ko-KR"/>
              </w:rPr>
              <m:t>'</m:t>
            </m:r>
          </m:sub>
        </m:sSub>
      </m:oMath>
      <w:r w:rsidR="000D6B84">
        <w:rPr>
          <w:rFonts w:hint="eastAsia"/>
          <w:b/>
          <w:i/>
          <w:szCs w:val="22"/>
          <w:lang w:eastAsia="ko-KR"/>
        </w:rPr>
        <w:t>,</w:t>
      </w:r>
      <w:r w:rsidRPr="00387559">
        <w:rPr>
          <w:b/>
          <w:i/>
          <w:szCs w:val="22"/>
          <w:lang w:val="en-US" w:eastAsia="ko-KR"/>
        </w:rPr>
        <w:t xml:space="preserve"> </w:t>
      </w:r>
      <m:oMath>
        <m:sSub>
          <m:sSubPr>
            <m:ctrlPr>
              <w:rPr>
                <w:rFonts w:ascii="Cambria Math"/>
                <w:b/>
                <w:i/>
                <w:szCs w:val="22"/>
                <w:lang w:eastAsia="ko-KR"/>
              </w:rPr>
            </m:ctrlPr>
          </m:sSubPr>
          <m:e>
            <m:sSup>
              <m:sSupPr>
                <m:ctrlPr>
                  <w:rPr>
                    <w:rFonts w:ascii="Cambria Math"/>
                    <w:b/>
                    <w:i/>
                    <w:szCs w:val="22"/>
                    <w:lang w:eastAsia="ko-KR"/>
                  </w:rPr>
                </m:ctrlPr>
              </m:sSupPr>
              <m:e>
                <m:r>
                  <m:rPr>
                    <m:sty m:val="bi"/>
                  </m:rPr>
                  <w:rPr>
                    <w:rFonts w:ascii="Cambria Math"/>
                    <w:szCs w:val="22"/>
                    <w:lang w:eastAsia="ko-KR"/>
                  </w:rPr>
                  <m:t>Q</m:t>
                </m:r>
              </m:e>
              <m:sup>
                <m:r>
                  <m:rPr>
                    <m:sty m:val="bi"/>
                  </m:rPr>
                  <w:rPr>
                    <w:rFonts w:ascii="Cambria Math"/>
                    <w:szCs w:val="22"/>
                    <w:lang w:eastAsia="ko-KR"/>
                  </w:rPr>
                  <m:t>'</m:t>
                </m:r>
                <m:ctrlPr>
                  <w:rPr>
                    <w:rFonts w:ascii="Cambria Math" w:hAnsi="Cambria Math"/>
                    <w:b/>
                    <w:i/>
                    <w:szCs w:val="22"/>
                    <w:lang w:eastAsia="ko-KR"/>
                  </w:rPr>
                </m:ctrlPr>
              </m:sup>
            </m:sSup>
          </m:e>
          <m:sub>
            <m:r>
              <m:rPr>
                <m:nor/>
              </m:rPr>
              <w:rPr>
                <w:rFonts w:ascii="Cambria Math"/>
                <w:b/>
                <w:i/>
                <w:szCs w:val="22"/>
                <w:lang w:eastAsia="ko-KR"/>
              </w:rPr>
              <m:t>CSI-1</m:t>
            </m:r>
            <m:r>
              <m:rPr>
                <m:nor/>
              </m:rPr>
              <w:rPr>
                <w:rFonts w:ascii="Cambria Math"/>
                <w:b/>
                <w:i/>
                <w:szCs w:val="22"/>
                <w:lang w:eastAsia="ko-KR"/>
              </w:rPr>
              <m:t>'</m:t>
            </m:r>
          </m:sub>
        </m:sSub>
      </m:oMath>
      <w:r w:rsidRPr="00387559">
        <w:rPr>
          <w:b/>
          <w:i/>
          <w:szCs w:val="22"/>
          <w:lang w:val="en-US" w:eastAsia="ko-KR"/>
        </w:rPr>
        <w:t>,</w:t>
      </w:r>
      <m:oMath>
        <m:r>
          <m:rPr>
            <m:sty m:val="bi"/>
          </m:rPr>
          <w:rPr>
            <w:rFonts w:ascii="Cambria Math"/>
            <w:szCs w:val="22"/>
            <w:lang w:eastAsia="ko-KR"/>
          </w:rPr>
          <m:t xml:space="preserve"> </m:t>
        </m:r>
        <m:sSub>
          <m:sSubPr>
            <m:ctrlPr>
              <w:rPr>
                <w:rFonts w:ascii="Cambria Math"/>
                <w:b/>
                <w:i/>
                <w:szCs w:val="22"/>
                <w:lang w:eastAsia="ko-KR"/>
              </w:rPr>
            </m:ctrlPr>
          </m:sSubPr>
          <m:e>
            <m:sSup>
              <m:sSupPr>
                <m:ctrlPr>
                  <w:rPr>
                    <w:rFonts w:ascii="Cambria Math"/>
                    <w:b/>
                    <w:i/>
                    <w:szCs w:val="22"/>
                    <w:lang w:eastAsia="ko-KR"/>
                  </w:rPr>
                </m:ctrlPr>
              </m:sSupPr>
              <m:e>
                <m:r>
                  <m:rPr>
                    <m:sty m:val="bi"/>
                  </m:rPr>
                  <w:rPr>
                    <w:rFonts w:ascii="Cambria Math"/>
                    <w:szCs w:val="22"/>
                    <w:lang w:eastAsia="ko-KR"/>
                  </w:rPr>
                  <m:t>Q</m:t>
                </m:r>
              </m:e>
              <m:sup>
                <m:r>
                  <m:rPr>
                    <m:sty m:val="bi"/>
                  </m:rPr>
                  <w:rPr>
                    <w:rFonts w:ascii="Cambria Math"/>
                    <w:szCs w:val="22"/>
                    <w:lang w:eastAsia="ko-KR"/>
                  </w:rPr>
                  <m:t>'</m:t>
                </m:r>
                <m:ctrlPr>
                  <w:rPr>
                    <w:rFonts w:ascii="Cambria Math" w:hAnsi="Cambria Math"/>
                    <w:b/>
                    <w:i/>
                    <w:szCs w:val="22"/>
                    <w:lang w:eastAsia="ko-KR"/>
                  </w:rPr>
                </m:ctrlPr>
              </m:sup>
            </m:sSup>
          </m:e>
          <m:sub>
            <m:r>
              <m:rPr>
                <m:nor/>
              </m:rPr>
              <w:rPr>
                <w:rFonts w:ascii="Cambria Math"/>
                <w:b/>
                <w:i/>
                <w:szCs w:val="22"/>
                <w:lang w:eastAsia="ko-KR"/>
              </w:rPr>
              <m:t>CSI-</m:t>
            </m:r>
            <m:r>
              <m:rPr>
                <m:nor/>
              </m:rPr>
              <w:rPr>
                <w:rFonts w:ascii="Cambria Math"/>
                <w:b/>
                <w:i/>
                <w:szCs w:val="22"/>
                <w:lang w:eastAsia="ko-KR"/>
              </w:rPr>
              <m:t>2'</m:t>
            </m:r>
          </m:sub>
        </m:sSub>
      </m:oMath>
      <w:r w:rsidRPr="00387559">
        <w:rPr>
          <w:b/>
          <w:i/>
          <w:szCs w:val="22"/>
          <w:lang w:val="en-US" w:eastAsia="ko-KR"/>
        </w:rPr>
        <w:t xml:space="preserve"> the number of muted REs should be accounted for the number of REs that can be used for transmission of UCI in the OFDM symbol when UCI is multiplexed on UL resource muted PUSCH.</w:t>
      </w:r>
    </w:p>
    <w:p w14:paraId="2095C7B4" w14:textId="77EA8AFC" w:rsidR="00957551" w:rsidRPr="00934C53" w:rsidRDefault="00957551" w:rsidP="00934C53">
      <w:pPr>
        <w:pStyle w:val="ac"/>
        <w:numPr>
          <w:ilvl w:val="0"/>
          <w:numId w:val="40"/>
        </w:numPr>
        <w:ind w:leftChars="0"/>
        <w:rPr>
          <w:b/>
          <w:i/>
          <w:szCs w:val="22"/>
          <w:lang w:val="en-US" w:eastAsia="ko-KR"/>
        </w:rPr>
      </w:pPr>
      <w:r w:rsidRPr="00387559">
        <w:rPr>
          <w:b/>
          <w:i/>
          <w:szCs w:val="22"/>
          <w:lang w:val="en-US" w:eastAsia="ko-KR"/>
        </w:rPr>
        <w:t>The number of coded modulation symbols per layer for UCI on PUSCH is calculated based on   after excluding the UL muting resource.</w:t>
      </w:r>
    </w:p>
    <w:p w14:paraId="4B3CB125" w14:textId="77777777" w:rsidR="00CC190D" w:rsidRDefault="00CC190D" w:rsidP="004177A6">
      <w:pPr>
        <w:ind w:firstLineChars="100" w:firstLine="220"/>
        <w:rPr>
          <w:szCs w:val="22"/>
          <w:lang w:val="en-US" w:eastAsia="ko-KR"/>
        </w:rPr>
      </w:pPr>
    </w:p>
    <w:p w14:paraId="521100EF" w14:textId="33220574" w:rsidR="00D5494A" w:rsidRDefault="00400C52" w:rsidP="00400C52">
      <w:pPr>
        <w:ind w:firstLineChars="100" w:firstLine="220"/>
        <w:rPr>
          <w:szCs w:val="22"/>
          <w:lang w:val="en-US" w:eastAsia="ko-KR"/>
        </w:rPr>
      </w:pPr>
      <w:r>
        <w:rPr>
          <w:szCs w:val="22"/>
          <w:lang w:val="en-US" w:eastAsia="ko-KR"/>
        </w:rPr>
        <w:t xml:space="preserve">It should be noted that the </w:t>
      </w:r>
      <w:r w:rsidR="002B7AFC" w:rsidRPr="002B7AFC">
        <w:rPr>
          <w:szCs w:val="22"/>
          <w:lang w:val="en-US" w:eastAsia="ko-KR"/>
        </w:rPr>
        <w:t>performance gain of SBFD mainly comes from consecutive uplink slot</w:t>
      </w:r>
      <w:r>
        <w:rPr>
          <w:szCs w:val="22"/>
          <w:lang w:val="en-US" w:eastAsia="ko-KR"/>
        </w:rPr>
        <w:t xml:space="preserve">s. Even with the same ratio of downlink and uplink, having more consecutive uplink slots can provide coverage gain and reduce latency. There are several uplink coverage enhancement features and URLLC features to achieve those, e.g., PUSCH repetition type B, </w:t>
      </w:r>
      <w:proofErr w:type="spellStart"/>
      <w:r>
        <w:rPr>
          <w:szCs w:val="22"/>
          <w:lang w:val="en-US" w:eastAsia="ko-KR"/>
        </w:rPr>
        <w:t>TBoMS</w:t>
      </w:r>
      <w:proofErr w:type="spellEnd"/>
      <w:r>
        <w:rPr>
          <w:szCs w:val="22"/>
          <w:lang w:val="en-US" w:eastAsia="ko-KR"/>
        </w:rPr>
        <w:t xml:space="preserve"> and DMRS bundling. Which of them is used are up to scheduling flexibility </w:t>
      </w:r>
      <w:r w:rsidR="00216E6D">
        <w:rPr>
          <w:szCs w:val="22"/>
          <w:lang w:val="en-US" w:eastAsia="ko-KR"/>
        </w:rPr>
        <w:t xml:space="preserve">of </w:t>
      </w:r>
      <w:proofErr w:type="spellStart"/>
      <w:r w:rsidR="00216E6D">
        <w:rPr>
          <w:szCs w:val="22"/>
          <w:lang w:val="en-US" w:eastAsia="ko-KR"/>
        </w:rPr>
        <w:t>gNB</w:t>
      </w:r>
      <w:proofErr w:type="spellEnd"/>
      <w:r w:rsidR="00216E6D">
        <w:rPr>
          <w:szCs w:val="22"/>
          <w:lang w:val="en-US" w:eastAsia="ko-KR"/>
        </w:rPr>
        <w:t xml:space="preserve">. When the resource muting of the PUSCH is not globally used for PUSCH transmission, the benefit of SBFD would be decreased. </w:t>
      </w:r>
      <w:r w:rsidR="00746C70">
        <w:rPr>
          <w:szCs w:val="22"/>
          <w:lang w:val="en-US" w:eastAsia="ko-KR"/>
        </w:rPr>
        <w:t xml:space="preserve">To prevent those, </w:t>
      </w:r>
      <w:r w:rsidR="002B7AFC" w:rsidRPr="002B7AFC">
        <w:rPr>
          <w:szCs w:val="22"/>
          <w:lang w:val="en-US" w:eastAsia="ko-KR"/>
        </w:rPr>
        <w:t>it is reasonable to provide flexibility to configure it with</w:t>
      </w:r>
      <w:r>
        <w:rPr>
          <w:szCs w:val="22"/>
          <w:lang w:val="en-US" w:eastAsia="ko-KR"/>
        </w:rPr>
        <w:t xml:space="preserve">. </w:t>
      </w:r>
    </w:p>
    <w:p w14:paraId="6992B187" w14:textId="3BB18134" w:rsidR="00400C52" w:rsidRDefault="00400C52" w:rsidP="004177A6">
      <w:pPr>
        <w:ind w:firstLineChars="100" w:firstLine="220"/>
        <w:rPr>
          <w:szCs w:val="22"/>
          <w:lang w:val="en-US" w:eastAsia="ko-KR"/>
        </w:rPr>
      </w:pPr>
    </w:p>
    <w:p w14:paraId="23B676B8" w14:textId="20CB2800" w:rsidR="00400C52" w:rsidRPr="00400C52" w:rsidRDefault="00400C52" w:rsidP="00400C52">
      <w:pPr>
        <w:rPr>
          <w:b/>
          <w:i/>
          <w:szCs w:val="22"/>
          <w:lang w:val="en-US" w:eastAsia="ko-KR"/>
        </w:rPr>
      </w:pPr>
      <w:r w:rsidRPr="00387559">
        <w:rPr>
          <w:b/>
          <w:i/>
          <w:szCs w:val="22"/>
          <w:lang w:val="en-US" w:eastAsia="ko-KR"/>
        </w:rPr>
        <w:t xml:space="preserve">Proposal </w:t>
      </w:r>
      <w:r w:rsidR="0000575B" w:rsidRPr="00934C53">
        <w:rPr>
          <w:b/>
          <w:i/>
          <w:szCs w:val="22"/>
          <w:lang w:val="en-US" w:eastAsia="ko-KR"/>
        </w:rPr>
        <w:t>8</w:t>
      </w:r>
      <w:r w:rsidRPr="00387559">
        <w:rPr>
          <w:b/>
          <w:i/>
          <w:szCs w:val="22"/>
          <w:lang w:val="en-US" w:eastAsia="ko-KR"/>
        </w:rPr>
        <w:t xml:space="preserve">. UL resource muting is applied to </w:t>
      </w:r>
      <w:proofErr w:type="spellStart"/>
      <w:r w:rsidR="00F2291C">
        <w:rPr>
          <w:b/>
          <w:i/>
          <w:szCs w:val="22"/>
          <w:lang w:val="en-US" w:eastAsia="ko-KR"/>
        </w:rPr>
        <w:t>TBoMS</w:t>
      </w:r>
      <w:proofErr w:type="spellEnd"/>
      <w:r w:rsidR="00F2291C">
        <w:rPr>
          <w:b/>
          <w:i/>
          <w:szCs w:val="22"/>
          <w:lang w:val="en-US" w:eastAsia="ko-KR"/>
        </w:rPr>
        <w:t xml:space="preserve">, </w:t>
      </w:r>
      <w:r w:rsidRPr="00387559">
        <w:rPr>
          <w:b/>
          <w:i/>
          <w:szCs w:val="22"/>
          <w:lang w:val="en-US" w:eastAsia="ko-KR"/>
        </w:rPr>
        <w:t xml:space="preserve">PUSCH with PUSCH repetition </w:t>
      </w:r>
      <w:r w:rsidR="00746C70" w:rsidRPr="00387559">
        <w:rPr>
          <w:b/>
          <w:i/>
          <w:szCs w:val="22"/>
          <w:lang w:val="en-US" w:eastAsia="ko-KR"/>
        </w:rPr>
        <w:t>(</w:t>
      </w:r>
      <w:r w:rsidRPr="00387559">
        <w:rPr>
          <w:b/>
          <w:i/>
          <w:szCs w:val="22"/>
          <w:lang w:val="en-US" w:eastAsia="ko-KR"/>
        </w:rPr>
        <w:t>type A and B</w:t>
      </w:r>
      <w:r w:rsidR="00746C70" w:rsidRPr="00387559">
        <w:rPr>
          <w:b/>
          <w:i/>
          <w:szCs w:val="22"/>
          <w:lang w:val="en-US" w:eastAsia="ko-KR"/>
        </w:rPr>
        <w:t>)</w:t>
      </w:r>
      <w:r w:rsidRPr="00387559">
        <w:rPr>
          <w:b/>
          <w:i/>
          <w:szCs w:val="22"/>
          <w:lang w:val="en-US" w:eastAsia="ko-KR"/>
        </w:rPr>
        <w:t xml:space="preserve"> including DMRS bundling.</w:t>
      </w:r>
    </w:p>
    <w:p w14:paraId="300A5D35" w14:textId="54326655" w:rsidR="00D5494A" w:rsidRDefault="00D5494A" w:rsidP="004177A6">
      <w:pPr>
        <w:ind w:firstLineChars="100" w:firstLine="220"/>
        <w:rPr>
          <w:szCs w:val="22"/>
          <w:lang w:val="en-US" w:eastAsia="ko-KR"/>
        </w:rPr>
      </w:pPr>
    </w:p>
    <w:p w14:paraId="3B49335F" w14:textId="04C18E91" w:rsidR="008208E1" w:rsidRDefault="00C53100" w:rsidP="008208E1">
      <w:pPr>
        <w:ind w:firstLineChars="100" w:firstLine="220"/>
        <w:rPr>
          <w:szCs w:val="22"/>
          <w:lang w:val="en-US" w:eastAsia="ko-KR"/>
        </w:rPr>
      </w:pPr>
      <w:r>
        <w:rPr>
          <w:szCs w:val="22"/>
          <w:lang w:val="en-US" w:eastAsia="ko-KR"/>
        </w:rPr>
        <w:t xml:space="preserve">It is certain that </w:t>
      </w:r>
      <w:r w:rsidR="008208E1" w:rsidRPr="008208E1">
        <w:rPr>
          <w:szCs w:val="22"/>
          <w:lang w:val="en-US" w:eastAsia="ko-KR"/>
        </w:rPr>
        <w:t xml:space="preserve">DFT spreading is </w:t>
      </w:r>
      <w:r w:rsidR="008208E1">
        <w:rPr>
          <w:szCs w:val="22"/>
          <w:lang w:val="en-US" w:eastAsia="ko-KR"/>
        </w:rPr>
        <w:t>applied</w:t>
      </w:r>
      <w:r w:rsidRPr="00C53100">
        <w:rPr>
          <w:szCs w:val="22"/>
          <w:lang w:val="en-US" w:eastAsia="ko-KR"/>
        </w:rPr>
        <w:t xml:space="preserve"> </w:t>
      </w:r>
      <w:r>
        <w:rPr>
          <w:szCs w:val="22"/>
          <w:lang w:val="en-US" w:eastAsia="ko-KR"/>
        </w:rPr>
        <w:t>f</w:t>
      </w:r>
      <w:r w:rsidRPr="008208E1">
        <w:rPr>
          <w:szCs w:val="22"/>
          <w:lang w:val="en-US" w:eastAsia="ko-KR"/>
        </w:rPr>
        <w:t>or DFT-s-OFDM symbol</w:t>
      </w:r>
      <w:r w:rsidR="008208E1" w:rsidRPr="008208E1">
        <w:rPr>
          <w:szCs w:val="22"/>
          <w:lang w:val="en-US" w:eastAsia="ko-KR"/>
        </w:rPr>
        <w:t>. The DFT size for DFT-s-OFDM symbol is determined by number of RE for the OFDM symbol (i.e., 12RE * M RBs). But, if the DFT size used for OFDM symbol without RE muting is applied for OFDM symbol with RE muting, PAPR of the OFDM symbol with RE muting is increased due to the punctured RE in frequency domain. One method to keep the PAPR for the OFDM symbol with RE muting is to use reduce</w:t>
      </w:r>
      <w:r>
        <w:rPr>
          <w:szCs w:val="22"/>
          <w:lang w:val="en-US" w:eastAsia="ko-KR"/>
        </w:rPr>
        <w:t>d</w:t>
      </w:r>
      <w:r w:rsidR="008208E1" w:rsidRPr="008208E1">
        <w:rPr>
          <w:szCs w:val="22"/>
          <w:lang w:val="en-US" w:eastAsia="ko-KR"/>
        </w:rPr>
        <w:t xml:space="preserve"> size of DFT considering the reduced number of RE in the OFDM symbol. For example, when the length N is applied for DFT spreading in normal OFDM symbol, the length N/2 is applied for the OFDM symbol with RE muting. </w:t>
      </w:r>
    </w:p>
    <w:p w14:paraId="77C5C5A2" w14:textId="77777777" w:rsidR="00C53100" w:rsidRPr="008208E1" w:rsidRDefault="00C53100" w:rsidP="008208E1">
      <w:pPr>
        <w:ind w:firstLineChars="100" w:firstLine="220"/>
        <w:rPr>
          <w:szCs w:val="22"/>
          <w:lang w:val="en-US" w:eastAsia="ko-KR"/>
        </w:rPr>
      </w:pPr>
    </w:p>
    <w:p w14:paraId="2C8CBF18" w14:textId="012D2952" w:rsidR="008208E1" w:rsidRPr="00C53100" w:rsidRDefault="008208E1" w:rsidP="00C53100">
      <w:pPr>
        <w:rPr>
          <w:b/>
          <w:i/>
          <w:szCs w:val="22"/>
          <w:lang w:val="en-US" w:eastAsia="ko-KR"/>
        </w:rPr>
      </w:pPr>
      <w:r w:rsidRPr="00387559">
        <w:rPr>
          <w:b/>
          <w:i/>
          <w:szCs w:val="22"/>
          <w:lang w:val="en-US" w:eastAsia="ko-KR"/>
        </w:rPr>
        <w:t xml:space="preserve">Proposal </w:t>
      </w:r>
      <w:r w:rsidR="0000575B" w:rsidRPr="00934C53">
        <w:rPr>
          <w:b/>
          <w:i/>
          <w:szCs w:val="22"/>
          <w:lang w:val="en-US" w:eastAsia="ko-KR"/>
        </w:rPr>
        <w:t>9</w:t>
      </w:r>
      <w:r w:rsidRPr="00387559">
        <w:rPr>
          <w:b/>
          <w:i/>
          <w:szCs w:val="22"/>
          <w:lang w:val="en-US" w:eastAsia="ko-KR"/>
        </w:rPr>
        <w:t>. Discuss whether to use same or different size of DFT for DFT-s-OFDM symbol when RE muting is applied.</w:t>
      </w:r>
    </w:p>
    <w:p w14:paraId="4EDC9AE0" w14:textId="77777777" w:rsidR="008208E1" w:rsidRPr="008208E1" w:rsidRDefault="008208E1" w:rsidP="008208E1">
      <w:pPr>
        <w:ind w:firstLineChars="100" w:firstLine="220"/>
        <w:rPr>
          <w:szCs w:val="22"/>
          <w:lang w:val="en-US" w:eastAsia="ko-KR"/>
        </w:rPr>
      </w:pPr>
    </w:p>
    <w:p w14:paraId="45730496" w14:textId="5F132153" w:rsidR="004177A6" w:rsidRPr="007D2220" w:rsidRDefault="004177A6" w:rsidP="004177A6">
      <w:pPr>
        <w:pStyle w:val="30"/>
      </w:pPr>
      <w:r>
        <w:lastRenderedPageBreak/>
        <w:t>Partial overlap with PUSCH</w:t>
      </w:r>
    </w:p>
    <w:p w14:paraId="0E4EB331" w14:textId="6CA293D1" w:rsidR="00F2291C" w:rsidRDefault="00746C70" w:rsidP="00746C70">
      <w:pPr>
        <w:suppressAutoHyphens/>
        <w:ind w:firstLineChars="100" w:firstLine="220"/>
        <w:rPr>
          <w:bCs/>
          <w:szCs w:val="22"/>
          <w:lang w:eastAsia="ko-KR"/>
        </w:rPr>
      </w:pPr>
      <w:r>
        <w:rPr>
          <w:rFonts w:hint="eastAsia"/>
          <w:bCs/>
          <w:szCs w:val="22"/>
          <w:lang w:eastAsia="ko-KR"/>
        </w:rPr>
        <w:t>A</w:t>
      </w:r>
      <w:r>
        <w:rPr>
          <w:bCs/>
          <w:szCs w:val="22"/>
          <w:lang w:eastAsia="ko-KR"/>
        </w:rPr>
        <w:t xml:space="preserve">s discussed above, when indicated resource by ZP SRS are partially overlapped with UCI and reference signals of the PUSCH, those of indicated resource by ZP SRS, including overlapped and non-overlapped resources, should not be muted for the simplicity at UE side. </w:t>
      </w:r>
      <w:r w:rsidR="00F2291C">
        <w:rPr>
          <w:bCs/>
          <w:szCs w:val="22"/>
          <w:lang w:eastAsia="ko-KR"/>
        </w:rPr>
        <w:t>The basic principle applied is that UL resource muting is valid only within the resources where the PUSCH data occupies. It explains every UE behaviour described in this section, but details are provided to have better understanding and advantages of that.</w:t>
      </w:r>
    </w:p>
    <w:p w14:paraId="7679EF77" w14:textId="4ADCA8E6" w:rsidR="00746C70" w:rsidRDefault="00D16104" w:rsidP="005F57DF">
      <w:pPr>
        <w:suppressAutoHyphens/>
        <w:ind w:firstLineChars="100" w:firstLine="220"/>
        <w:rPr>
          <w:bCs/>
          <w:szCs w:val="22"/>
          <w:lang w:val="en-US" w:eastAsia="ko-KR"/>
        </w:rPr>
      </w:pPr>
      <w:r>
        <w:rPr>
          <w:bCs/>
          <w:szCs w:val="22"/>
          <w:lang w:val="en-US" w:eastAsia="ko-KR"/>
        </w:rPr>
        <w:t>The first</w:t>
      </w:r>
      <w:r w:rsidR="00746C70">
        <w:rPr>
          <w:bCs/>
          <w:szCs w:val="22"/>
          <w:lang w:val="en-US" w:eastAsia="ko-KR"/>
        </w:rPr>
        <w:t xml:space="preserve"> case would be </w:t>
      </w:r>
      <w:r w:rsidR="00746C70">
        <w:rPr>
          <w:rFonts w:hint="eastAsia"/>
          <w:bCs/>
          <w:szCs w:val="22"/>
          <w:lang w:val="en-US" w:eastAsia="ko-KR"/>
        </w:rPr>
        <w:t>w</w:t>
      </w:r>
      <w:r w:rsidR="00746C70" w:rsidRPr="00746C70">
        <w:rPr>
          <w:bCs/>
          <w:szCs w:val="22"/>
          <w:lang w:val="en-US" w:eastAsia="ko-KR"/>
        </w:rPr>
        <w:t>hen indicated resource does not cover the whole REs of the PUSCH</w:t>
      </w:r>
      <w:r w:rsidR="00746C70">
        <w:rPr>
          <w:bCs/>
          <w:szCs w:val="22"/>
          <w:lang w:val="en-US" w:eastAsia="ko-KR"/>
        </w:rPr>
        <w:t xml:space="preserve">. </w:t>
      </w:r>
      <w:r>
        <w:rPr>
          <w:bCs/>
          <w:szCs w:val="22"/>
          <w:lang w:val="en-US" w:eastAsia="ko-KR"/>
        </w:rPr>
        <w:t>A</w:t>
      </w:r>
      <w:r w:rsidR="00746C70">
        <w:rPr>
          <w:bCs/>
          <w:szCs w:val="22"/>
          <w:lang w:val="en-US" w:eastAsia="ko-KR"/>
        </w:rPr>
        <w:t xml:space="preserve">n example is illustrated in </w:t>
      </w:r>
      <w:r w:rsidR="00746C70">
        <w:rPr>
          <w:bCs/>
          <w:szCs w:val="22"/>
          <w:lang w:val="en-US" w:eastAsia="ko-KR"/>
        </w:rPr>
        <w:fldChar w:fldCharType="begin"/>
      </w:r>
      <w:r w:rsidR="00746C70">
        <w:rPr>
          <w:bCs/>
          <w:szCs w:val="22"/>
          <w:lang w:val="en-US" w:eastAsia="ko-KR"/>
        </w:rPr>
        <w:instrText xml:space="preserve"> REF _Ref173509646 \h </w:instrText>
      </w:r>
      <w:r w:rsidR="00746C70">
        <w:rPr>
          <w:bCs/>
          <w:szCs w:val="22"/>
          <w:lang w:val="en-US" w:eastAsia="ko-KR"/>
        </w:rPr>
      </w:r>
      <w:r w:rsidR="00746C70">
        <w:rPr>
          <w:bCs/>
          <w:szCs w:val="22"/>
          <w:lang w:val="en-US" w:eastAsia="ko-KR"/>
        </w:rPr>
        <w:fldChar w:fldCharType="separate"/>
      </w:r>
      <w:r w:rsidR="00746C70">
        <w:t xml:space="preserve">Figure </w:t>
      </w:r>
      <w:r w:rsidR="00746C70">
        <w:rPr>
          <w:noProof/>
        </w:rPr>
        <w:t>3</w:t>
      </w:r>
      <w:r w:rsidR="00746C70">
        <w:rPr>
          <w:bCs/>
          <w:szCs w:val="22"/>
          <w:lang w:val="en-US" w:eastAsia="ko-KR"/>
        </w:rPr>
        <w:fldChar w:fldCharType="end"/>
      </w:r>
      <w:r>
        <w:rPr>
          <w:bCs/>
          <w:szCs w:val="22"/>
          <w:lang w:val="en-US" w:eastAsia="ko-KR"/>
        </w:rPr>
        <w:t xml:space="preserve">. That is, when the number of RBs indicated by the ZP SRS does not </w:t>
      </w:r>
      <w:r w:rsidR="0012000B">
        <w:rPr>
          <w:bCs/>
          <w:szCs w:val="22"/>
          <w:lang w:val="en-US" w:eastAsia="ko-KR"/>
        </w:rPr>
        <w:t>include</w:t>
      </w:r>
      <w:r>
        <w:rPr>
          <w:bCs/>
          <w:szCs w:val="22"/>
          <w:lang w:val="en-US" w:eastAsia="ko-KR"/>
        </w:rPr>
        <w:t xml:space="preserve"> the bandwidth or scheduled PRBs of the PUSCH transmission occasion </w:t>
      </w:r>
      <w:proofErr w:type="spellStart"/>
      <w:r w:rsidRPr="00D16104">
        <w:rPr>
          <w:bCs/>
          <w:i/>
          <w:szCs w:val="22"/>
          <w:lang w:val="en-US" w:eastAsia="ko-KR"/>
        </w:rPr>
        <w:t>i</w:t>
      </w:r>
      <w:proofErr w:type="spellEnd"/>
      <w:r>
        <w:rPr>
          <w:bCs/>
          <w:szCs w:val="22"/>
          <w:lang w:val="en-US" w:eastAsia="ko-KR"/>
        </w:rPr>
        <w:t>.</w:t>
      </w:r>
    </w:p>
    <w:p w14:paraId="378DDB25" w14:textId="581CEB5D" w:rsidR="00746C70" w:rsidRPr="0012000B" w:rsidRDefault="00746C70" w:rsidP="005F57DF">
      <w:pPr>
        <w:suppressAutoHyphens/>
        <w:ind w:firstLineChars="100" w:firstLine="220"/>
        <w:rPr>
          <w:bCs/>
          <w:szCs w:val="22"/>
          <w:lang w:val="en-US" w:eastAsia="ko-KR"/>
        </w:rPr>
      </w:pPr>
    </w:p>
    <w:p w14:paraId="77384F41" w14:textId="1679B0F4" w:rsidR="00746C70" w:rsidRDefault="008B109D" w:rsidP="00746C70">
      <w:pPr>
        <w:keepNext/>
        <w:suppressAutoHyphens/>
        <w:ind w:firstLineChars="100" w:firstLine="220"/>
        <w:jc w:val="center"/>
      </w:pPr>
      <w:r>
        <w:object w:dxaOrig="3529" w:dyaOrig="4093" w14:anchorId="0894C2AC">
          <v:shape id="_x0000_i1032" type="#_x0000_t75" style="width:147pt;height:171pt" o:ole="">
            <v:imagedata r:id="rId12" o:title=""/>
          </v:shape>
          <o:OLEObject Type="Embed" ProgID="Visio.Drawing.15" ShapeID="_x0000_i1032" DrawAspect="Content" ObjectID="_1789538724" r:id="rId13"/>
        </w:object>
      </w:r>
    </w:p>
    <w:p w14:paraId="687E2F37" w14:textId="3C96F273" w:rsidR="00746C70" w:rsidRDefault="00746C70" w:rsidP="00746C70">
      <w:pPr>
        <w:pStyle w:val="a4"/>
        <w:rPr>
          <w:bCs w:val="0"/>
          <w:szCs w:val="22"/>
          <w:lang w:val="en-US" w:eastAsia="ko-KR"/>
        </w:rPr>
      </w:pPr>
      <w:bookmarkStart w:id="6" w:name="_Ref173509646"/>
      <w:r>
        <w:t xml:space="preserve">Figure </w:t>
      </w:r>
      <w:r>
        <w:fldChar w:fldCharType="begin"/>
      </w:r>
      <w:r>
        <w:instrText xml:space="preserve"> SEQ Figure \* ARABIC </w:instrText>
      </w:r>
      <w:r>
        <w:fldChar w:fldCharType="separate"/>
      </w:r>
      <w:r w:rsidR="0018214D">
        <w:rPr>
          <w:noProof/>
        </w:rPr>
        <w:t>4</w:t>
      </w:r>
      <w:r>
        <w:fldChar w:fldCharType="end"/>
      </w:r>
      <w:bookmarkEnd w:id="6"/>
      <w:r w:rsidR="00D16104">
        <w:t xml:space="preserve">. Example when the BW of ZP SRS does not </w:t>
      </w:r>
      <w:r w:rsidR="0012000B">
        <w:t>include</w:t>
      </w:r>
      <w:r w:rsidR="00D16104">
        <w:t xml:space="preserve"> that of PUSCH transmission occasion</w:t>
      </w:r>
    </w:p>
    <w:p w14:paraId="5C74F8E0" w14:textId="035687D2" w:rsidR="00746C70" w:rsidRPr="00D16104" w:rsidRDefault="00746C70" w:rsidP="005F57DF">
      <w:pPr>
        <w:suppressAutoHyphens/>
        <w:ind w:firstLineChars="100" w:firstLine="220"/>
        <w:rPr>
          <w:bCs/>
          <w:szCs w:val="22"/>
          <w:lang w:val="en-US" w:eastAsia="ko-KR"/>
        </w:rPr>
      </w:pPr>
    </w:p>
    <w:p w14:paraId="3E4D9A50" w14:textId="3BCFC674" w:rsidR="0089594E" w:rsidRDefault="00D16104" w:rsidP="00645B97">
      <w:pPr>
        <w:suppressAutoHyphens/>
        <w:ind w:firstLineChars="100" w:firstLine="220"/>
        <w:rPr>
          <w:bCs/>
          <w:szCs w:val="22"/>
          <w:lang w:val="en-US" w:eastAsia="ko-KR"/>
        </w:rPr>
      </w:pPr>
      <w:r>
        <w:rPr>
          <w:bCs/>
          <w:szCs w:val="22"/>
          <w:lang w:val="en-US" w:eastAsia="ko-KR"/>
        </w:rPr>
        <w:t>There would be two possible options to define UE behavior in such case. First option would be simply not applying the muting of that PUSCH transmission occasion</w:t>
      </w:r>
      <w:r w:rsidR="00645B97">
        <w:rPr>
          <w:bCs/>
          <w:szCs w:val="22"/>
          <w:lang w:val="en-US" w:eastAsia="ko-KR"/>
        </w:rPr>
        <w:t xml:space="preserve">. Although it is very straightforward and does not remain the ambiguity but it might degrade the performance of covariance matrix estimation between </w:t>
      </w:r>
      <w:proofErr w:type="spellStart"/>
      <w:r w:rsidR="00645B97">
        <w:rPr>
          <w:bCs/>
          <w:szCs w:val="22"/>
          <w:lang w:val="en-US" w:eastAsia="ko-KR"/>
        </w:rPr>
        <w:t>gNBs</w:t>
      </w:r>
      <w:proofErr w:type="spellEnd"/>
      <w:r w:rsidR="00645B97">
        <w:rPr>
          <w:bCs/>
          <w:szCs w:val="22"/>
          <w:lang w:val="en-US" w:eastAsia="ko-KR"/>
        </w:rPr>
        <w:t>.</w:t>
      </w:r>
      <w:r w:rsidR="0089594E">
        <w:rPr>
          <w:bCs/>
          <w:szCs w:val="22"/>
          <w:lang w:val="en-US" w:eastAsia="ko-KR"/>
        </w:rPr>
        <w:t xml:space="preserve"> </w:t>
      </w:r>
      <w:r w:rsidR="0089594E">
        <w:rPr>
          <w:rFonts w:hint="eastAsia"/>
          <w:bCs/>
          <w:szCs w:val="22"/>
          <w:lang w:val="en-US" w:eastAsia="ko-KR"/>
        </w:rPr>
        <w:t>A</w:t>
      </w:r>
      <w:r w:rsidR="0089594E">
        <w:rPr>
          <w:bCs/>
          <w:szCs w:val="22"/>
          <w:lang w:val="en-US" w:eastAsia="ko-KR"/>
        </w:rPr>
        <w:t>lso, when the PUSCH is transmitted by DFT-</w:t>
      </w:r>
      <w:r w:rsidR="000D6B84">
        <w:rPr>
          <w:bCs/>
          <w:szCs w:val="22"/>
          <w:lang w:val="en-US" w:eastAsia="ko-KR"/>
        </w:rPr>
        <w:t>s</w:t>
      </w:r>
      <w:r w:rsidR="0089594E">
        <w:rPr>
          <w:bCs/>
          <w:szCs w:val="22"/>
          <w:lang w:val="en-US" w:eastAsia="ko-KR"/>
        </w:rPr>
        <w:t xml:space="preserve">-OFDM, it will induce high PAPR, which is not desirable. Even for the CP-OFDM case, the transmit power boosted due to the muted resources should be calculated based on the number of muted REs, which is also over complicated. Those are the reason why the muting pattern is only limited to the comb-2 pattern. When such partial muting in frequency domain, the consequence of it would be identical to </w:t>
      </w:r>
      <w:r w:rsidR="00C554F6">
        <w:rPr>
          <w:bCs/>
          <w:szCs w:val="22"/>
          <w:lang w:val="en-US" w:eastAsia="ko-KR"/>
        </w:rPr>
        <w:t>introducing flexible muting pattern.</w:t>
      </w:r>
    </w:p>
    <w:p w14:paraId="29A54048" w14:textId="310F982C" w:rsidR="00746C70" w:rsidRDefault="00645B97" w:rsidP="00645B97">
      <w:pPr>
        <w:suppressAutoHyphens/>
        <w:ind w:firstLineChars="100" w:firstLine="220"/>
        <w:rPr>
          <w:bCs/>
          <w:szCs w:val="22"/>
          <w:lang w:val="en-US" w:eastAsia="ko-KR"/>
        </w:rPr>
      </w:pPr>
      <w:r>
        <w:rPr>
          <w:bCs/>
          <w:szCs w:val="22"/>
          <w:lang w:val="en-US" w:eastAsia="ko-KR"/>
        </w:rPr>
        <w:t xml:space="preserve"> To do better than that, the other option can be considered. That is, i</w:t>
      </w:r>
      <w:r w:rsidR="00746C70" w:rsidRPr="00746C70">
        <w:rPr>
          <w:bCs/>
          <w:szCs w:val="22"/>
          <w:lang w:val="en-US" w:eastAsia="ko-KR"/>
        </w:rPr>
        <w:t xml:space="preserve">ndicated resource in ZP </w:t>
      </w:r>
      <w:r>
        <w:rPr>
          <w:bCs/>
          <w:szCs w:val="22"/>
          <w:lang w:val="en-US" w:eastAsia="ko-KR"/>
        </w:rPr>
        <w:t>S</w:t>
      </w:r>
      <w:r w:rsidR="00746C70" w:rsidRPr="00746C70">
        <w:rPr>
          <w:bCs/>
          <w:szCs w:val="22"/>
          <w:lang w:val="en-US" w:eastAsia="ko-KR"/>
        </w:rPr>
        <w:t>RS is expanded and UL resource muting is applied.</w:t>
      </w:r>
      <w:r>
        <w:rPr>
          <w:bCs/>
          <w:szCs w:val="22"/>
          <w:lang w:val="en-US" w:eastAsia="ko-KR"/>
        </w:rPr>
        <w:t xml:space="preserve"> It is also feasible </w:t>
      </w:r>
      <w:r w:rsidR="002430A7">
        <w:rPr>
          <w:rFonts w:hint="eastAsia"/>
          <w:bCs/>
          <w:szCs w:val="22"/>
          <w:lang w:val="en-US" w:eastAsia="ko-KR"/>
        </w:rPr>
        <w:t xml:space="preserve">solution </w:t>
      </w:r>
      <w:r w:rsidR="002430A7">
        <w:rPr>
          <w:bCs/>
          <w:szCs w:val="22"/>
          <w:lang w:val="en-US" w:eastAsia="ko-KR"/>
        </w:rPr>
        <w:t xml:space="preserve">but the it would lead performance degradation of the PUSCH since it is identical to the case when the entire time-frequency domain is reserved therefore not used, and to ensure it, DMRS/PTRS position should always avoid them. On top of that, it is not likely to be used for covariance matrix estimation at the </w:t>
      </w:r>
      <w:proofErr w:type="spellStart"/>
      <w:r w:rsidR="002430A7">
        <w:rPr>
          <w:bCs/>
          <w:szCs w:val="22"/>
          <w:lang w:val="en-US" w:eastAsia="ko-KR"/>
        </w:rPr>
        <w:t>gNB</w:t>
      </w:r>
      <w:proofErr w:type="spellEnd"/>
      <w:r w:rsidR="002430A7">
        <w:rPr>
          <w:bCs/>
          <w:szCs w:val="22"/>
          <w:lang w:val="en-US" w:eastAsia="ko-KR"/>
        </w:rPr>
        <w:t xml:space="preserve"> side.</w:t>
      </w:r>
    </w:p>
    <w:p w14:paraId="689DE1BC" w14:textId="11167C14" w:rsidR="00746C70" w:rsidRPr="00645B97" w:rsidRDefault="00746C70" w:rsidP="005F57DF">
      <w:pPr>
        <w:suppressAutoHyphens/>
        <w:ind w:firstLineChars="100" w:firstLine="220"/>
        <w:rPr>
          <w:bCs/>
          <w:szCs w:val="22"/>
          <w:lang w:val="en-US" w:eastAsia="ko-KR"/>
        </w:rPr>
      </w:pPr>
    </w:p>
    <w:p w14:paraId="26A2CA5B" w14:textId="6054A0A4" w:rsidR="00746C70" w:rsidRPr="00746C70" w:rsidRDefault="00746C70" w:rsidP="00746C70">
      <w:pPr>
        <w:suppressAutoHyphens/>
        <w:rPr>
          <w:b/>
          <w:bCs/>
          <w:i/>
          <w:szCs w:val="22"/>
          <w:lang w:val="en-US" w:eastAsia="ko-KR"/>
        </w:rPr>
      </w:pPr>
      <w:r w:rsidRPr="00387559">
        <w:rPr>
          <w:b/>
          <w:bCs/>
          <w:i/>
          <w:szCs w:val="22"/>
          <w:lang w:val="en-US" w:eastAsia="ko-KR"/>
        </w:rPr>
        <w:t xml:space="preserve">Proposal </w:t>
      </w:r>
      <w:r w:rsidR="0000575B" w:rsidRPr="00934C53">
        <w:rPr>
          <w:b/>
          <w:bCs/>
          <w:i/>
          <w:szCs w:val="22"/>
          <w:lang w:val="en-US" w:eastAsia="ko-KR"/>
        </w:rPr>
        <w:t>10</w:t>
      </w:r>
      <w:r w:rsidRPr="00387559">
        <w:rPr>
          <w:b/>
          <w:bCs/>
          <w:i/>
          <w:szCs w:val="22"/>
          <w:lang w:val="en-US" w:eastAsia="ko-KR"/>
        </w:rPr>
        <w:t xml:space="preserve">. If only part of PUSCH </w:t>
      </w:r>
      <w:r w:rsidR="0012000B" w:rsidRPr="00387559">
        <w:rPr>
          <w:b/>
          <w:bCs/>
          <w:i/>
          <w:szCs w:val="22"/>
          <w:lang w:val="en-US" w:eastAsia="ko-KR"/>
        </w:rPr>
        <w:t xml:space="preserve">REs </w:t>
      </w:r>
      <w:r w:rsidRPr="00387559">
        <w:rPr>
          <w:b/>
          <w:bCs/>
          <w:i/>
          <w:szCs w:val="22"/>
          <w:lang w:val="en-US" w:eastAsia="ko-KR"/>
        </w:rPr>
        <w:t xml:space="preserve">in frequency domain overlaps with ZP </w:t>
      </w:r>
      <w:r w:rsidR="0012000B" w:rsidRPr="00387559">
        <w:rPr>
          <w:b/>
          <w:bCs/>
          <w:i/>
          <w:szCs w:val="22"/>
          <w:lang w:val="en-US" w:eastAsia="ko-KR"/>
        </w:rPr>
        <w:t>SR</w:t>
      </w:r>
      <w:r w:rsidRPr="00387559">
        <w:rPr>
          <w:b/>
          <w:bCs/>
          <w:i/>
          <w:szCs w:val="22"/>
          <w:lang w:val="en-US" w:eastAsia="ko-KR"/>
        </w:rPr>
        <w:t>S, UL resource muting is not applied to the PUSCH</w:t>
      </w:r>
    </w:p>
    <w:p w14:paraId="32F860BE" w14:textId="066A82EA" w:rsidR="00746C70" w:rsidRPr="0012000B" w:rsidRDefault="00746C70" w:rsidP="005F57DF">
      <w:pPr>
        <w:suppressAutoHyphens/>
        <w:ind w:firstLineChars="100" w:firstLine="220"/>
        <w:rPr>
          <w:bCs/>
          <w:szCs w:val="22"/>
          <w:lang w:val="en-US" w:eastAsia="ko-KR"/>
        </w:rPr>
      </w:pPr>
    </w:p>
    <w:p w14:paraId="1990A25E" w14:textId="5B3FFE6C" w:rsidR="00746C70" w:rsidRPr="00746C70" w:rsidRDefault="00D16104" w:rsidP="00746C70">
      <w:pPr>
        <w:suppressAutoHyphens/>
        <w:ind w:firstLineChars="100" w:firstLine="220"/>
        <w:rPr>
          <w:bCs/>
          <w:szCs w:val="22"/>
          <w:lang w:eastAsia="ko-KR"/>
        </w:rPr>
      </w:pPr>
      <w:r>
        <w:rPr>
          <w:bCs/>
          <w:szCs w:val="22"/>
          <w:lang w:eastAsia="ko-KR"/>
        </w:rPr>
        <w:t>Second</w:t>
      </w:r>
      <w:r w:rsidR="00746C70">
        <w:rPr>
          <w:bCs/>
          <w:szCs w:val="22"/>
          <w:lang w:eastAsia="ko-KR"/>
        </w:rPr>
        <w:t>, it should be considered that w</w:t>
      </w:r>
      <w:r w:rsidR="00746C70" w:rsidRPr="00746C70">
        <w:rPr>
          <w:bCs/>
          <w:szCs w:val="22"/>
          <w:lang w:eastAsia="ko-KR"/>
        </w:rPr>
        <w:t>hen indicated resources does not cover the whole symbols of the PUSCH</w:t>
      </w:r>
      <w:r w:rsidR="00746C70">
        <w:rPr>
          <w:bCs/>
          <w:szCs w:val="22"/>
          <w:lang w:eastAsia="ko-KR"/>
        </w:rPr>
        <w:t xml:space="preserve">, whether and/or how the PUSCH is muted should be determined. </w:t>
      </w:r>
      <w:r>
        <w:rPr>
          <w:bCs/>
          <w:szCs w:val="22"/>
          <w:lang w:val="en-US" w:eastAsia="ko-KR"/>
        </w:rPr>
        <w:t>Similar to the previous case,</w:t>
      </w:r>
      <w:r>
        <w:rPr>
          <w:bCs/>
          <w:szCs w:val="22"/>
          <w:lang w:eastAsia="ko-KR"/>
        </w:rPr>
        <w:t xml:space="preserve"> a</w:t>
      </w:r>
      <w:r w:rsidR="00746C70">
        <w:rPr>
          <w:bCs/>
          <w:szCs w:val="22"/>
          <w:lang w:eastAsia="ko-KR"/>
        </w:rPr>
        <w:t xml:space="preserve">n example is illustrated in </w:t>
      </w:r>
      <w:r w:rsidR="00746C70">
        <w:rPr>
          <w:bCs/>
          <w:szCs w:val="22"/>
          <w:lang w:eastAsia="ko-KR"/>
        </w:rPr>
        <w:fldChar w:fldCharType="begin"/>
      </w:r>
      <w:r w:rsidR="00746C70">
        <w:rPr>
          <w:bCs/>
          <w:szCs w:val="22"/>
          <w:lang w:eastAsia="ko-KR"/>
        </w:rPr>
        <w:instrText xml:space="preserve"> REF _Ref173509570 \h </w:instrText>
      </w:r>
      <w:r w:rsidR="00746C70">
        <w:rPr>
          <w:bCs/>
          <w:szCs w:val="22"/>
          <w:lang w:eastAsia="ko-KR"/>
        </w:rPr>
      </w:r>
      <w:r w:rsidR="00746C70">
        <w:rPr>
          <w:bCs/>
          <w:szCs w:val="22"/>
          <w:lang w:eastAsia="ko-KR"/>
        </w:rPr>
        <w:fldChar w:fldCharType="separate"/>
      </w:r>
      <w:r>
        <w:t xml:space="preserve">Figure </w:t>
      </w:r>
      <w:r>
        <w:rPr>
          <w:noProof/>
        </w:rPr>
        <w:t>4</w:t>
      </w:r>
      <w:r w:rsidR="00746C70">
        <w:rPr>
          <w:bCs/>
          <w:szCs w:val="22"/>
          <w:lang w:eastAsia="ko-KR"/>
        </w:rPr>
        <w:fldChar w:fldCharType="end"/>
      </w:r>
      <w:r w:rsidR="00746C70">
        <w:rPr>
          <w:bCs/>
          <w:szCs w:val="22"/>
          <w:lang w:eastAsia="ko-KR"/>
        </w:rPr>
        <w:t xml:space="preserve">. The figure represents the case when the ZP SRS is two-symbol length and only one symbol is overlapped with the certain PUSCH transmission occasion </w:t>
      </w:r>
      <w:proofErr w:type="spellStart"/>
      <w:r w:rsidR="00746C70" w:rsidRPr="00746C70">
        <w:rPr>
          <w:bCs/>
          <w:i/>
          <w:szCs w:val="22"/>
          <w:lang w:eastAsia="ko-KR"/>
        </w:rPr>
        <w:t>i</w:t>
      </w:r>
      <w:proofErr w:type="spellEnd"/>
      <w:r w:rsidR="00746C70">
        <w:rPr>
          <w:bCs/>
          <w:szCs w:val="22"/>
          <w:lang w:eastAsia="ko-KR"/>
        </w:rPr>
        <w:t xml:space="preserve">. When those indicated resource are not overlapped with any of reference signal contained by the PUSCH, there is no reason it is not going to </w:t>
      </w:r>
      <w:r w:rsidR="00746C70">
        <w:rPr>
          <w:bCs/>
          <w:szCs w:val="22"/>
          <w:lang w:eastAsia="ko-KR"/>
        </w:rPr>
        <w:lastRenderedPageBreak/>
        <w:t xml:space="preserve">be muted. Therefore, no matter the </w:t>
      </w:r>
      <w:r w:rsidR="001D131F">
        <w:rPr>
          <w:bCs/>
          <w:szCs w:val="22"/>
          <w:lang w:eastAsia="ko-KR"/>
        </w:rPr>
        <w:t xml:space="preserve">symbols indicated by the ZP SRS does not include that of the PUSCH, it is muted unless it does not </w:t>
      </w:r>
      <w:r w:rsidR="00C91D55">
        <w:rPr>
          <w:bCs/>
          <w:szCs w:val="22"/>
          <w:lang w:eastAsia="ko-KR"/>
        </w:rPr>
        <w:t>collide</w:t>
      </w:r>
      <w:r w:rsidR="001D131F">
        <w:rPr>
          <w:bCs/>
          <w:szCs w:val="22"/>
          <w:lang w:eastAsia="ko-KR"/>
        </w:rPr>
        <w:t xml:space="preserve"> with the reference signals and/or UCIs.</w:t>
      </w:r>
    </w:p>
    <w:p w14:paraId="299C37BC" w14:textId="77777777" w:rsidR="00746C70" w:rsidRDefault="00746C70" w:rsidP="00746C70">
      <w:pPr>
        <w:suppressAutoHyphens/>
        <w:ind w:firstLineChars="100" w:firstLine="220"/>
        <w:rPr>
          <w:bCs/>
          <w:szCs w:val="22"/>
          <w:lang w:val="en-US" w:eastAsia="ko-KR"/>
        </w:rPr>
      </w:pPr>
    </w:p>
    <w:p w14:paraId="6912E316" w14:textId="0CD8E274" w:rsidR="00746C70" w:rsidRDefault="008B109D" w:rsidP="00746C70">
      <w:pPr>
        <w:keepNext/>
        <w:suppressAutoHyphens/>
        <w:ind w:firstLineChars="100" w:firstLine="220"/>
        <w:jc w:val="center"/>
      </w:pPr>
      <w:r>
        <w:object w:dxaOrig="3828" w:dyaOrig="4093" w14:anchorId="38CFDA7B">
          <v:shape id="_x0000_i1033" type="#_x0000_t75" style="width:156.6pt;height:167.4pt" o:ole="">
            <v:imagedata r:id="rId14" o:title=""/>
          </v:shape>
          <o:OLEObject Type="Embed" ProgID="Visio.Drawing.15" ShapeID="_x0000_i1033" DrawAspect="Content" ObjectID="_1789538725" r:id="rId15"/>
        </w:object>
      </w:r>
    </w:p>
    <w:p w14:paraId="149EC140" w14:textId="29A3A399" w:rsidR="00746C70" w:rsidRPr="004177A6" w:rsidRDefault="00746C70" w:rsidP="00746C70">
      <w:pPr>
        <w:pStyle w:val="a4"/>
        <w:rPr>
          <w:bCs w:val="0"/>
          <w:szCs w:val="22"/>
          <w:lang w:val="en-US" w:eastAsia="ko-KR"/>
        </w:rPr>
      </w:pPr>
      <w:bookmarkStart w:id="7" w:name="_Ref173509570"/>
      <w:r>
        <w:t xml:space="preserve">Figure </w:t>
      </w:r>
      <w:r>
        <w:fldChar w:fldCharType="begin"/>
      </w:r>
      <w:r>
        <w:instrText xml:space="preserve"> SEQ Figure \* ARABIC </w:instrText>
      </w:r>
      <w:r>
        <w:fldChar w:fldCharType="separate"/>
      </w:r>
      <w:r w:rsidR="0018214D">
        <w:rPr>
          <w:noProof/>
        </w:rPr>
        <w:t>5</w:t>
      </w:r>
      <w:r>
        <w:fldChar w:fldCharType="end"/>
      </w:r>
      <w:bookmarkEnd w:id="7"/>
      <w:r w:rsidR="0012000B">
        <w:t xml:space="preserve">. Example when the BW of PUSCH is included by ZR SRS, but the symbols indicated by ZP SRS does not cover PUSCH transmission occasion </w:t>
      </w:r>
      <w:proofErr w:type="spellStart"/>
      <w:r w:rsidR="0012000B" w:rsidRPr="0012000B">
        <w:rPr>
          <w:i/>
        </w:rPr>
        <w:t>i</w:t>
      </w:r>
      <w:proofErr w:type="spellEnd"/>
    </w:p>
    <w:p w14:paraId="29686A33" w14:textId="77777777" w:rsidR="00746C70" w:rsidRDefault="00746C70" w:rsidP="00746C70">
      <w:pPr>
        <w:suppressAutoHyphens/>
        <w:ind w:firstLineChars="100" w:firstLine="220"/>
        <w:rPr>
          <w:bCs/>
          <w:szCs w:val="22"/>
          <w:lang w:val="en-US" w:eastAsia="ko-KR"/>
        </w:rPr>
      </w:pPr>
    </w:p>
    <w:p w14:paraId="25BEF7FA" w14:textId="0597D160" w:rsidR="00746C70" w:rsidRPr="00746C70" w:rsidRDefault="00746C70" w:rsidP="00BF1565">
      <w:pPr>
        <w:suppressAutoHyphens/>
        <w:rPr>
          <w:b/>
          <w:bCs/>
          <w:i/>
          <w:szCs w:val="22"/>
          <w:lang w:val="en-US" w:eastAsia="ko-KR"/>
        </w:rPr>
      </w:pPr>
      <w:r w:rsidRPr="00387559">
        <w:rPr>
          <w:b/>
          <w:bCs/>
          <w:i/>
          <w:szCs w:val="22"/>
          <w:lang w:val="en-US" w:eastAsia="ko-KR"/>
        </w:rPr>
        <w:t xml:space="preserve">Proposal </w:t>
      </w:r>
      <w:r w:rsidR="0000575B" w:rsidRPr="00387559">
        <w:rPr>
          <w:b/>
          <w:bCs/>
          <w:i/>
          <w:szCs w:val="22"/>
          <w:lang w:val="en-US" w:eastAsia="ko-KR"/>
        </w:rPr>
        <w:t>1</w:t>
      </w:r>
      <w:r w:rsidR="0000575B" w:rsidRPr="00934C53">
        <w:rPr>
          <w:b/>
          <w:bCs/>
          <w:i/>
          <w:szCs w:val="22"/>
          <w:lang w:val="en-US" w:eastAsia="ko-KR"/>
        </w:rPr>
        <w:t>1</w:t>
      </w:r>
      <w:r w:rsidRPr="00387559">
        <w:rPr>
          <w:b/>
          <w:bCs/>
          <w:i/>
          <w:szCs w:val="22"/>
          <w:lang w:val="en-US" w:eastAsia="ko-KR"/>
        </w:rPr>
        <w:t xml:space="preserve">. </w:t>
      </w:r>
      <w:r w:rsidR="0012000B" w:rsidRPr="00387559">
        <w:rPr>
          <w:b/>
          <w:bCs/>
          <w:i/>
          <w:szCs w:val="22"/>
          <w:lang w:val="en-US" w:eastAsia="ko-KR"/>
        </w:rPr>
        <w:t xml:space="preserve">If the BW of ZP SRS </w:t>
      </w:r>
      <w:r w:rsidR="00BF1565" w:rsidRPr="00387559">
        <w:rPr>
          <w:b/>
          <w:bCs/>
          <w:i/>
          <w:szCs w:val="22"/>
          <w:lang w:val="en-US" w:eastAsia="ko-KR"/>
        </w:rPr>
        <w:t>include</w:t>
      </w:r>
      <w:r w:rsidR="0012000B" w:rsidRPr="00387559">
        <w:rPr>
          <w:b/>
          <w:bCs/>
          <w:i/>
          <w:szCs w:val="22"/>
          <w:lang w:val="en-US" w:eastAsia="ko-KR"/>
        </w:rPr>
        <w:t>s PUSCH but</w:t>
      </w:r>
      <w:r w:rsidR="00BF1565" w:rsidRPr="00387559">
        <w:rPr>
          <w:b/>
          <w:bCs/>
          <w:i/>
          <w:szCs w:val="22"/>
          <w:lang w:val="en-US" w:eastAsia="ko-KR"/>
        </w:rPr>
        <w:t xml:space="preserve"> entire indicated symbols does not include that of the PUSCH, UL</w:t>
      </w:r>
      <w:r w:rsidR="0012000B" w:rsidRPr="00387559">
        <w:rPr>
          <w:b/>
          <w:bCs/>
          <w:i/>
          <w:szCs w:val="22"/>
          <w:lang w:val="en-US" w:eastAsia="ko-KR"/>
        </w:rPr>
        <w:t xml:space="preserve"> resource muting is applied</w:t>
      </w:r>
    </w:p>
    <w:p w14:paraId="1CD2B31C" w14:textId="0AC82B95" w:rsidR="00746C70" w:rsidRDefault="00746C70" w:rsidP="005F57DF">
      <w:pPr>
        <w:suppressAutoHyphens/>
        <w:ind w:firstLineChars="100" w:firstLine="220"/>
        <w:rPr>
          <w:bCs/>
          <w:szCs w:val="22"/>
          <w:lang w:val="en-US" w:eastAsia="ko-KR"/>
        </w:rPr>
      </w:pPr>
    </w:p>
    <w:p w14:paraId="668624F0" w14:textId="153F5DC3" w:rsidR="00C91D55" w:rsidRDefault="00C91D55" w:rsidP="00C91D55">
      <w:pPr>
        <w:pStyle w:val="30"/>
      </w:pPr>
      <w:r>
        <w:t>UL resource muted PUSCH configured with other mechanisms</w:t>
      </w:r>
    </w:p>
    <w:p w14:paraId="209DB79A" w14:textId="08EBA056" w:rsidR="00C91D55" w:rsidRDefault="00C91D55" w:rsidP="00C91D55">
      <w:pPr>
        <w:suppressAutoHyphens/>
        <w:ind w:firstLineChars="100" w:firstLine="220"/>
        <w:rPr>
          <w:bCs/>
          <w:szCs w:val="22"/>
          <w:lang w:val="en-US" w:eastAsia="ko-KR"/>
        </w:rPr>
      </w:pPr>
      <w:r>
        <w:rPr>
          <w:bCs/>
          <w:szCs w:val="22"/>
          <w:lang w:val="en-US" w:eastAsia="ko-KR"/>
        </w:rPr>
        <w:t xml:space="preserve">As mentioned in the previous section, to obtain the gain of the SBFD operation, UL resource muted PUSCH should be enabled for various types of PUSCH, e.g., PUSCH repetition, DMRS bundling, </w:t>
      </w:r>
      <w:proofErr w:type="spellStart"/>
      <w:r>
        <w:rPr>
          <w:bCs/>
          <w:szCs w:val="22"/>
          <w:lang w:val="en-US" w:eastAsia="ko-KR"/>
        </w:rPr>
        <w:t>TBoMS</w:t>
      </w:r>
      <w:proofErr w:type="spellEnd"/>
      <w:r>
        <w:rPr>
          <w:bCs/>
          <w:szCs w:val="22"/>
          <w:lang w:val="en-US" w:eastAsia="ko-KR"/>
        </w:rPr>
        <w:t xml:space="preserve"> and so on. That is the technical reason why it needs to be supported, but thing should be carefully investigated to support them.</w:t>
      </w:r>
      <w:r>
        <w:rPr>
          <w:rFonts w:hint="eastAsia"/>
          <w:bCs/>
          <w:szCs w:val="22"/>
          <w:lang w:val="en-US" w:eastAsia="ko-KR"/>
        </w:rPr>
        <w:t xml:space="preserve"> </w:t>
      </w:r>
      <w:r>
        <w:rPr>
          <w:bCs/>
          <w:szCs w:val="22"/>
          <w:lang w:val="en-US" w:eastAsia="ko-KR"/>
        </w:rPr>
        <w:t>It is discussed in this section.</w:t>
      </w:r>
    </w:p>
    <w:p w14:paraId="5272BC30" w14:textId="049C1889" w:rsidR="00C91D55" w:rsidRDefault="00C91D55" w:rsidP="00C91D55">
      <w:pPr>
        <w:suppressAutoHyphens/>
        <w:ind w:firstLineChars="100" w:firstLine="220"/>
        <w:rPr>
          <w:bCs/>
          <w:szCs w:val="22"/>
          <w:lang w:val="en-US" w:eastAsia="ko-KR"/>
        </w:rPr>
      </w:pPr>
      <w:r>
        <w:rPr>
          <w:bCs/>
          <w:szCs w:val="22"/>
          <w:lang w:val="en-US" w:eastAsia="ko-KR"/>
        </w:rPr>
        <w:t xml:space="preserve">First of all, UL resource muted PUSCH with PUSCH repetition is discussed. For the PUSCH repetition type A, there is no remained ambiguity for applying only part of the number of repeated PUSCH is muted. It is essentially similar to the case that UCI multiplexing is applied to only part of the PUSCH repetition when it needs to be done. </w:t>
      </w:r>
      <w:r w:rsidR="00086D97">
        <w:rPr>
          <w:bCs/>
          <w:szCs w:val="22"/>
          <w:lang w:val="en-US" w:eastAsia="ko-KR"/>
        </w:rPr>
        <w:t>When it is combined with the PUSCH repetition type B, it needs to be considered. Since the PUSCH repetition type B, an actual repetition with a single symbol is omitted when the length of symbol of the actual repetition is one, which means, when the symbol length of the PUSCH is equal to or greater than 2, every actual PUSCH repetition is transmitted.</w:t>
      </w:r>
      <w:r w:rsidR="00234B8E">
        <w:rPr>
          <w:bCs/>
          <w:szCs w:val="22"/>
          <w:lang w:val="en-US" w:eastAsia="ko-KR"/>
        </w:rPr>
        <w:t xml:space="preserve"> And when the actual repetition of the PUSCH with symbol length 2 is indicated by the ZP SRS, the number of REs containing data would be very small. An example is illustrated in </w:t>
      </w:r>
      <w:r w:rsidR="00234B8E">
        <w:rPr>
          <w:bCs/>
          <w:szCs w:val="22"/>
          <w:lang w:val="en-US" w:eastAsia="ko-KR"/>
        </w:rPr>
        <w:fldChar w:fldCharType="begin"/>
      </w:r>
      <w:r w:rsidR="00234B8E">
        <w:rPr>
          <w:bCs/>
          <w:szCs w:val="22"/>
          <w:lang w:val="en-US" w:eastAsia="ko-KR"/>
        </w:rPr>
        <w:instrText xml:space="preserve"> REF _Ref173747115 \h </w:instrText>
      </w:r>
      <w:r w:rsidR="00234B8E">
        <w:rPr>
          <w:bCs/>
          <w:szCs w:val="22"/>
          <w:lang w:val="en-US" w:eastAsia="ko-KR"/>
        </w:rPr>
      </w:r>
      <w:r w:rsidR="00234B8E">
        <w:rPr>
          <w:bCs/>
          <w:szCs w:val="22"/>
          <w:lang w:val="en-US" w:eastAsia="ko-KR"/>
        </w:rPr>
        <w:fldChar w:fldCharType="separate"/>
      </w:r>
      <w:r w:rsidR="00234B8E">
        <w:t xml:space="preserve">Figure </w:t>
      </w:r>
      <w:r w:rsidR="00234B8E">
        <w:rPr>
          <w:noProof/>
        </w:rPr>
        <w:t>5</w:t>
      </w:r>
      <w:r w:rsidR="00234B8E">
        <w:rPr>
          <w:bCs/>
          <w:szCs w:val="22"/>
          <w:lang w:val="en-US" w:eastAsia="ko-KR"/>
        </w:rPr>
        <w:fldChar w:fldCharType="end"/>
      </w:r>
      <w:r w:rsidR="00234B8E">
        <w:rPr>
          <w:bCs/>
          <w:szCs w:val="22"/>
          <w:lang w:val="en-US" w:eastAsia="ko-KR"/>
        </w:rPr>
        <w:t>.</w:t>
      </w:r>
    </w:p>
    <w:p w14:paraId="4909382B" w14:textId="01BCB286" w:rsidR="00CC7BB1" w:rsidRDefault="00CC7BB1" w:rsidP="00C91D55">
      <w:pPr>
        <w:suppressAutoHyphens/>
        <w:ind w:firstLineChars="100" w:firstLine="220"/>
        <w:rPr>
          <w:bCs/>
          <w:szCs w:val="22"/>
          <w:lang w:val="en-US" w:eastAsia="ko-KR"/>
        </w:rPr>
      </w:pPr>
    </w:p>
    <w:p w14:paraId="7B9ED36A" w14:textId="77777777" w:rsidR="00CC7BB1" w:rsidRDefault="00CC7BB1" w:rsidP="00CC7BB1">
      <w:pPr>
        <w:keepNext/>
        <w:suppressAutoHyphens/>
        <w:ind w:firstLineChars="100" w:firstLine="220"/>
        <w:jc w:val="center"/>
      </w:pPr>
      <w:r>
        <w:object w:dxaOrig="7309" w:dyaOrig="2892" w14:anchorId="4313821C">
          <v:shape id="_x0000_i1034" type="#_x0000_t75" style="width:366pt;height:144.6pt" o:ole="">
            <v:imagedata r:id="rId16" o:title=""/>
          </v:shape>
          <o:OLEObject Type="Embed" ProgID="Visio.Drawing.15" ShapeID="_x0000_i1034" DrawAspect="Content" ObjectID="_1789538726" r:id="rId17"/>
        </w:object>
      </w:r>
    </w:p>
    <w:p w14:paraId="3F197D8B" w14:textId="2C47F56B" w:rsidR="00CC7BB1" w:rsidRDefault="00CC7BB1" w:rsidP="00CC7BB1">
      <w:pPr>
        <w:pStyle w:val="a4"/>
        <w:rPr>
          <w:bCs w:val="0"/>
          <w:szCs w:val="22"/>
          <w:lang w:val="en-US" w:eastAsia="ko-KR"/>
        </w:rPr>
      </w:pPr>
      <w:bookmarkStart w:id="8" w:name="_Ref173747115"/>
      <w:r>
        <w:t xml:space="preserve">Figure </w:t>
      </w:r>
      <w:r>
        <w:fldChar w:fldCharType="begin"/>
      </w:r>
      <w:r>
        <w:instrText xml:space="preserve"> SEQ Figure \* ARABIC </w:instrText>
      </w:r>
      <w:r>
        <w:fldChar w:fldCharType="separate"/>
      </w:r>
      <w:r w:rsidR="0018214D">
        <w:rPr>
          <w:noProof/>
        </w:rPr>
        <w:t>6</w:t>
      </w:r>
      <w:r>
        <w:fldChar w:fldCharType="end"/>
      </w:r>
      <w:bookmarkEnd w:id="8"/>
      <w:r w:rsidR="00234B8E">
        <w:t>. An example when PUSCH repetition type B with UL resource muting</w:t>
      </w:r>
    </w:p>
    <w:p w14:paraId="09CEF757" w14:textId="7365E54E" w:rsidR="00086D97" w:rsidRDefault="00086D97" w:rsidP="00C91D55">
      <w:pPr>
        <w:suppressAutoHyphens/>
        <w:ind w:firstLineChars="100" w:firstLine="220"/>
        <w:rPr>
          <w:bCs/>
          <w:szCs w:val="22"/>
          <w:lang w:val="en-US" w:eastAsia="ko-KR"/>
        </w:rPr>
      </w:pPr>
    </w:p>
    <w:p w14:paraId="271AE19D" w14:textId="556AE909" w:rsidR="00234B8E" w:rsidRDefault="00234B8E" w:rsidP="00C91D55">
      <w:pPr>
        <w:suppressAutoHyphens/>
        <w:ind w:firstLineChars="100" w:firstLine="220"/>
        <w:rPr>
          <w:bCs/>
          <w:szCs w:val="22"/>
          <w:lang w:val="en-US" w:eastAsia="ko-KR"/>
        </w:rPr>
      </w:pPr>
      <w:r>
        <w:rPr>
          <w:bCs/>
          <w:szCs w:val="22"/>
          <w:lang w:val="en-US" w:eastAsia="ko-KR"/>
        </w:rPr>
        <w:t xml:space="preserve">When the actual repetition of the PUSCH has symbol length 2, which is A2 in the </w:t>
      </w:r>
      <w:r>
        <w:rPr>
          <w:bCs/>
          <w:szCs w:val="22"/>
          <w:lang w:val="en-US" w:eastAsia="ko-KR"/>
        </w:rPr>
        <w:fldChar w:fldCharType="begin"/>
      </w:r>
      <w:r>
        <w:rPr>
          <w:bCs/>
          <w:szCs w:val="22"/>
          <w:lang w:val="en-US" w:eastAsia="ko-KR"/>
        </w:rPr>
        <w:instrText xml:space="preserve"> REF _Ref173747115 \h </w:instrText>
      </w:r>
      <w:r>
        <w:rPr>
          <w:bCs/>
          <w:szCs w:val="22"/>
          <w:lang w:val="en-US" w:eastAsia="ko-KR"/>
        </w:rPr>
      </w:r>
      <w:r>
        <w:rPr>
          <w:bCs/>
          <w:szCs w:val="22"/>
          <w:lang w:val="en-US" w:eastAsia="ko-KR"/>
        </w:rPr>
        <w:fldChar w:fldCharType="separate"/>
      </w:r>
      <w:r>
        <w:t xml:space="preserve">Figure </w:t>
      </w:r>
      <w:r>
        <w:rPr>
          <w:noProof/>
        </w:rPr>
        <w:t>5</w:t>
      </w:r>
      <w:r>
        <w:rPr>
          <w:bCs/>
          <w:szCs w:val="22"/>
          <w:lang w:val="en-US" w:eastAsia="ko-KR"/>
        </w:rPr>
        <w:fldChar w:fldCharType="end"/>
      </w:r>
      <w:r>
        <w:rPr>
          <w:bCs/>
          <w:szCs w:val="22"/>
          <w:lang w:val="en-US" w:eastAsia="ko-KR"/>
        </w:rPr>
        <w:t xml:space="preserve"> and the latter symbol is indicated by the ZP SRS without any collision of UCI and the DMRS, then data REs </w:t>
      </w:r>
      <w:proofErr w:type="gramStart"/>
      <w:r>
        <w:rPr>
          <w:bCs/>
          <w:szCs w:val="22"/>
          <w:lang w:val="en-US" w:eastAsia="ko-KR"/>
        </w:rPr>
        <w:t>are</w:t>
      </w:r>
      <w:proofErr w:type="gramEnd"/>
      <w:r>
        <w:rPr>
          <w:bCs/>
          <w:szCs w:val="22"/>
          <w:lang w:val="en-US" w:eastAsia="ko-KR"/>
        </w:rPr>
        <w:t xml:space="preserve"> only remained REs except ZP SRS and DMRS, which does not even have a symbol. Considering the case when DMRS can be </w:t>
      </w:r>
      <w:proofErr w:type="spellStart"/>
      <w:r>
        <w:rPr>
          <w:bCs/>
          <w:szCs w:val="22"/>
          <w:lang w:val="en-US" w:eastAsia="ko-KR"/>
        </w:rPr>
        <w:t>CDMed</w:t>
      </w:r>
      <w:proofErr w:type="spellEnd"/>
      <w:r>
        <w:rPr>
          <w:bCs/>
          <w:szCs w:val="22"/>
          <w:lang w:val="en-US" w:eastAsia="ko-KR"/>
        </w:rPr>
        <w:t xml:space="preserve"> therefore in the symbol where DMRS is transmitted, it cannot be used for data RE. In such case, it is very likely that reception of the A2 would not be successful due to the very high coding rate. One of the simplest methods</w:t>
      </w:r>
      <w:r w:rsidRPr="00234B8E">
        <w:rPr>
          <w:bCs/>
          <w:szCs w:val="22"/>
          <w:lang w:val="en-US" w:eastAsia="ko-KR"/>
        </w:rPr>
        <w:t xml:space="preserve"> </w:t>
      </w:r>
      <w:r>
        <w:rPr>
          <w:bCs/>
          <w:szCs w:val="22"/>
          <w:lang w:val="en-US" w:eastAsia="ko-KR"/>
        </w:rPr>
        <w:t>to prevent such case is that those symbols indicated by the ZP SRS can be considered invalid symbols. It is simple but not efficient solution since the nominal repetition is divided into two actual repetition when invalid symbol is located in the middle, which causes higher coding rate. To prevent those, UL resource muting of the PUSCH can be only applied to the actual repetition with symbol length equal to or greater than 3.</w:t>
      </w:r>
    </w:p>
    <w:p w14:paraId="017AE274" w14:textId="624E29FF" w:rsidR="00234B8E" w:rsidRDefault="00234B8E" w:rsidP="00C91D55">
      <w:pPr>
        <w:suppressAutoHyphens/>
        <w:ind w:firstLineChars="100" w:firstLine="220"/>
        <w:rPr>
          <w:bCs/>
          <w:szCs w:val="22"/>
          <w:lang w:val="en-US" w:eastAsia="ko-KR"/>
        </w:rPr>
      </w:pPr>
    </w:p>
    <w:p w14:paraId="0CA09B99" w14:textId="4F7598FB" w:rsidR="00234B8E" w:rsidRPr="00746C70" w:rsidRDefault="00234B8E" w:rsidP="00234B8E">
      <w:pPr>
        <w:suppressAutoHyphens/>
        <w:rPr>
          <w:b/>
          <w:bCs/>
          <w:i/>
          <w:szCs w:val="22"/>
          <w:lang w:val="en-US" w:eastAsia="ko-KR"/>
        </w:rPr>
      </w:pPr>
      <w:r w:rsidRPr="00387559">
        <w:rPr>
          <w:b/>
          <w:bCs/>
          <w:i/>
          <w:szCs w:val="22"/>
          <w:lang w:val="en-US" w:eastAsia="ko-KR"/>
        </w:rPr>
        <w:t xml:space="preserve">Proposal </w:t>
      </w:r>
      <w:r w:rsidR="0000575B" w:rsidRPr="00387559">
        <w:rPr>
          <w:b/>
          <w:bCs/>
          <w:i/>
          <w:szCs w:val="22"/>
          <w:lang w:val="en-US" w:eastAsia="ko-KR"/>
        </w:rPr>
        <w:t>1</w:t>
      </w:r>
      <w:r w:rsidR="0000575B" w:rsidRPr="00934C53">
        <w:rPr>
          <w:b/>
          <w:bCs/>
          <w:i/>
          <w:szCs w:val="22"/>
          <w:lang w:val="en-US" w:eastAsia="ko-KR"/>
        </w:rPr>
        <w:t>2</w:t>
      </w:r>
      <w:r w:rsidRPr="00387559">
        <w:rPr>
          <w:b/>
          <w:bCs/>
          <w:i/>
          <w:szCs w:val="22"/>
          <w:lang w:val="en-US" w:eastAsia="ko-KR"/>
        </w:rPr>
        <w:t xml:space="preserve">. UE applies the UL resource muting to the PUSCH repetition type B only when the </w:t>
      </w:r>
      <w:r w:rsidR="00F17CA4" w:rsidRPr="00387559">
        <w:rPr>
          <w:b/>
          <w:bCs/>
          <w:i/>
          <w:szCs w:val="22"/>
          <w:lang w:val="en-US" w:eastAsia="ko-KR"/>
        </w:rPr>
        <w:t>symbol</w:t>
      </w:r>
      <w:r w:rsidR="00F17CA4">
        <w:rPr>
          <w:b/>
          <w:bCs/>
          <w:i/>
          <w:szCs w:val="22"/>
          <w:lang w:val="en-US" w:eastAsia="ko-KR"/>
        </w:rPr>
        <w:t xml:space="preserve"> length of an </w:t>
      </w:r>
      <w:r>
        <w:rPr>
          <w:b/>
          <w:bCs/>
          <w:i/>
          <w:szCs w:val="22"/>
          <w:lang w:val="en-US" w:eastAsia="ko-KR"/>
        </w:rPr>
        <w:t>actual repetition</w:t>
      </w:r>
      <w:r w:rsidR="00F17CA4">
        <w:rPr>
          <w:b/>
          <w:bCs/>
          <w:i/>
          <w:szCs w:val="22"/>
          <w:lang w:val="en-US" w:eastAsia="ko-KR"/>
        </w:rPr>
        <w:t xml:space="preserve"> is equal to or greater than </w:t>
      </w:r>
      <w:r w:rsidR="00C554F6">
        <w:rPr>
          <w:b/>
          <w:bCs/>
          <w:i/>
          <w:szCs w:val="22"/>
          <w:lang w:val="en-US" w:eastAsia="ko-KR"/>
        </w:rPr>
        <w:t>X</w:t>
      </w:r>
      <w:r w:rsidR="00F17CA4">
        <w:rPr>
          <w:b/>
          <w:bCs/>
          <w:i/>
          <w:szCs w:val="22"/>
          <w:lang w:val="en-US" w:eastAsia="ko-KR"/>
        </w:rPr>
        <w:t>.</w:t>
      </w:r>
      <w:r w:rsidR="00C554F6">
        <w:rPr>
          <w:b/>
          <w:bCs/>
          <w:i/>
          <w:szCs w:val="22"/>
          <w:lang w:val="en-US" w:eastAsia="ko-KR"/>
        </w:rPr>
        <w:t xml:space="preserve"> (X =3)</w:t>
      </w:r>
    </w:p>
    <w:p w14:paraId="6BADFBC5" w14:textId="653416F6" w:rsidR="00234B8E" w:rsidRPr="00C53100" w:rsidRDefault="00234B8E" w:rsidP="00C91D55">
      <w:pPr>
        <w:suppressAutoHyphens/>
        <w:ind w:firstLineChars="100" w:firstLine="220"/>
        <w:rPr>
          <w:bCs/>
          <w:szCs w:val="22"/>
          <w:lang w:val="en-US" w:eastAsia="ko-KR"/>
        </w:rPr>
      </w:pPr>
    </w:p>
    <w:p w14:paraId="1A61D008" w14:textId="383A1B13" w:rsidR="00F17CA4" w:rsidRDefault="00F17CA4" w:rsidP="00C91D55">
      <w:pPr>
        <w:suppressAutoHyphens/>
        <w:ind w:firstLineChars="100" w:firstLine="220"/>
        <w:rPr>
          <w:bCs/>
          <w:szCs w:val="22"/>
          <w:lang w:val="en-US" w:eastAsia="ko-KR"/>
        </w:rPr>
      </w:pPr>
      <w:r>
        <w:rPr>
          <w:bCs/>
          <w:szCs w:val="22"/>
          <w:lang w:val="en-US" w:eastAsia="ko-KR"/>
        </w:rPr>
        <w:t>It  should be noted that the p</w:t>
      </w:r>
      <w:r w:rsidRPr="00F17CA4">
        <w:rPr>
          <w:bCs/>
          <w:szCs w:val="22"/>
          <w:lang w:val="en-US" w:eastAsia="ko-KR"/>
        </w:rPr>
        <w:t>ower boosting is assumed for REs in the symbol with UL resource muting. PUSCH transmit power does not change across symbols</w:t>
      </w:r>
      <w:r>
        <w:rPr>
          <w:bCs/>
          <w:szCs w:val="22"/>
          <w:lang w:val="en-US" w:eastAsia="ko-KR"/>
        </w:rPr>
        <w:t xml:space="preserve">. That indicates the transmit power between muted PUSCH and un-muted PUSCH is different when those muted PUSCH and un-muted PUSCH are intra-repetition. When it is combined with the DMRS bundling, </w:t>
      </w:r>
      <w:r w:rsidR="0061379A">
        <w:rPr>
          <w:bCs/>
          <w:szCs w:val="22"/>
          <w:lang w:val="en-US" w:eastAsia="ko-KR"/>
        </w:rPr>
        <w:t>power consistency cannot be maintained when muting is applied. Conventionally the DMRS power is proportional to the PUSCH, i.e., PUSCH EPRE to DM-RS EPRE is given in TS 38. 214, section 6.2.2.</w:t>
      </w:r>
    </w:p>
    <w:p w14:paraId="282D8650" w14:textId="675DD414" w:rsidR="0061379A" w:rsidRDefault="0061379A" w:rsidP="00C91D55">
      <w:pPr>
        <w:suppressAutoHyphens/>
        <w:ind w:firstLineChars="100" w:firstLine="220"/>
        <w:rPr>
          <w:bCs/>
          <w:szCs w:val="22"/>
          <w:lang w:val="en-US" w:eastAsia="ko-KR"/>
        </w:rPr>
      </w:pPr>
    </w:p>
    <w:p w14:paraId="159DFADB" w14:textId="6D7AC0EE" w:rsidR="0061379A" w:rsidRPr="0061379A" w:rsidRDefault="0061379A" w:rsidP="0061379A">
      <w:pPr>
        <w:suppressAutoHyphens/>
        <w:rPr>
          <w:b/>
          <w:bCs/>
          <w:i/>
          <w:szCs w:val="22"/>
          <w:lang w:val="en-US" w:eastAsia="ko-KR"/>
        </w:rPr>
      </w:pPr>
      <w:r w:rsidRPr="00387559">
        <w:rPr>
          <w:b/>
          <w:bCs/>
          <w:i/>
          <w:szCs w:val="22"/>
          <w:lang w:val="en-US" w:eastAsia="ko-KR"/>
        </w:rPr>
        <w:t xml:space="preserve">Observation </w:t>
      </w:r>
      <w:r w:rsidR="0000575B" w:rsidRPr="00934C53">
        <w:rPr>
          <w:b/>
          <w:bCs/>
          <w:i/>
          <w:szCs w:val="22"/>
          <w:lang w:val="en-US" w:eastAsia="ko-KR"/>
        </w:rPr>
        <w:t>2</w:t>
      </w:r>
      <w:r w:rsidRPr="00387559">
        <w:rPr>
          <w:b/>
          <w:bCs/>
          <w:i/>
          <w:szCs w:val="22"/>
          <w:lang w:val="en-US" w:eastAsia="ko-KR"/>
        </w:rPr>
        <w:t>. UE cannot maintain power consistency during entire PUSCH repetition when any of</w:t>
      </w:r>
      <w:r w:rsidRPr="0061379A">
        <w:rPr>
          <w:b/>
          <w:bCs/>
          <w:i/>
          <w:szCs w:val="22"/>
          <w:lang w:val="en-US" w:eastAsia="ko-KR"/>
        </w:rPr>
        <w:t xml:space="preserve"> PUSCH is muted.</w:t>
      </w:r>
    </w:p>
    <w:p w14:paraId="29095DBD" w14:textId="77777777" w:rsidR="0061379A" w:rsidRDefault="0061379A" w:rsidP="00C91D55">
      <w:pPr>
        <w:suppressAutoHyphens/>
        <w:ind w:firstLineChars="100" w:firstLine="220"/>
        <w:rPr>
          <w:bCs/>
          <w:szCs w:val="22"/>
          <w:lang w:val="en-US" w:eastAsia="ko-KR"/>
        </w:rPr>
      </w:pPr>
    </w:p>
    <w:p w14:paraId="43E1EC62" w14:textId="27E786A6" w:rsidR="0061379A" w:rsidRDefault="0061379A" w:rsidP="0061379A">
      <w:pPr>
        <w:suppressAutoHyphens/>
        <w:ind w:firstLineChars="100" w:firstLine="220"/>
        <w:rPr>
          <w:bCs/>
          <w:szCs w:val="22"/>
          <w:lang w:val="en-US" w:eastAsia="ko-KR"/>
        </w:rPr>
      </w:pPr>
      <w:r>
        <w:rPr>
          <w:rFonts w:hint="eastAsia"/>
          <w:bCs/>
          <w:szCs w:val="22"/>
          <w:lang w:val="en-US" w:eastAsia="ko-KR"/>
        </w:rPr>
        <w:t>G</w:t>
      </w:r>
      <w:r>
        <w:rPr>
          <w:bCs/>
          <w:szCs w:val="22"/>
          <w:lang w:val="en-US" w:eastAsia="ko-KR"/>
        </w:rPr>
        <w:t>iven that, when UL resource muting is applied for the PUSCH when it is configure with DMRS bundling, it needs to be handled. The simplest method will be considering it as a semi-static event. Both of DMRS bundling and the UL resource muting is configured via RRC signaling, it is feasible and very simple. However, accounting for the fact that actual time domain window is placed after semi-static event, i.e., semi-static event splits the nominal time domain window into two different actual time domain windows, which will degrade the performance benefit can be obtained by the DMRS bundling. To prevent such, nominal time domain window can be placed with consideration of the UL resource muting. That is, muted PUSCH is not an event but muted PUSCH is not included in the nominal time domain window placement. Both of options needs further discussion, but the former approach seems enough due to the simplicity.</w:t>
      </w:r>
    </w:p>
    <w:p w14:paraId="78254406" w14:textId="45152A97" w:rsidR="0061379A" w:rsidRDefault="0061379A" w:rsidP="0061379A">
      <w:pPr>
        <w:suppressAutoHyphens/>
        <w:ind w:firstLineChars="100" w:firstLine="220"/>
        <w:rPr>
          <w:bCs/>
          <w:szCs w:val="22"/>
          <w:lang w:val="en-US" w:eastAsia="ko-KR"/>
        </w:rPr>
      </w:pPr>
    </w:p>
    <w:p w14:paraId="580FB80C" w14:textId="05964288" w:rsidR="0061379A" w:rsidRPr="00234B8E" w:rsidRDefault="0061379A" w:rsidP="0061379A">
      <w:pPr>
        <w:suppressAutoHyphens/>
        <w:rPr>
          <w:bCs/>
          <w:szCs w:val="22"/>
          <w:lang w:val="en-US" w:eastAsia="ko-KR"/>
        </w:rPr>
      </w:pPr>
      <w:r w:rsidRPr="00387559">
        <w:rPr>
          <w:b/>
          <w:bCs/>
          <w:i/>
          <w:szCs w:val="22"/>
          <w:lang w:val="en-US" w:eastAsia="ko-KR"/>
        </w:rPr>
        <w:t xml:space="preserve">Proposal </w:t>
      </w:r>
      <w:r w:rsidR="0000575B" w:rsidRPr="00387559">
        <w:rPr>
          <w:b/>
          <w:bCs/>
          <w:i/>
          <w:szCs w:val="22"/>
          <w:lang w:val="en-US" w:eastAsia="ko-KR"/>
        </w:rPr>
        <w:t>1</w:t>
      </w:r>
      <w:r w:rsidR="0000575B" w:rsidRPr="00934C53">
        <w:rPr>
          <w:b/>
          <w:bCs/>
          <w:i/>
          <w:szCs w:val="22"/>
          <w:lang w:val="en-US" w:eastAsia="ko-KR"/>
        </w:rPr>
        <w:t>3</w:t>
      </w:r>
      <w:r w:rsidRPr="00387559">
        <w:rPr>
          <w:b/>
          <w:bCs/>
          <w:i/>
          <w:szCs w:val="22"/>
          <w:lang w:val="en-US" w:eastAsia="ko-KR"/>
        </w:rPr>
        <w:t>. UL resource muted PUSCH is considered as a</w:t>
      </w:r>
      <w:r w:rsidR="00770920" w:rsidRPr="00387559">
        <w:rPr>
          <w:b/>
          <w:bCs/>
          <w:i/>
          <w:szCs w:val="22"/>
          <w:lang w:val="en-US" w:eastAsia="ko-KR"/>
        </w:rPr>
        <w:t xml:space="preserve"> semi-static event when it is configured with DMRS bundling.</w:t>
      </w:r>
    </w:p>
    <w:p w14:paraId="15D7D73B" w14:textId="77777777" w:rsidR="00C91D55" w:rsidRPr="00746C70" w:rsidRDefault="00C91D55" w:rsidP="005F57DF">
      <w:pPr>
        <w:suppressAutoHyphens/>
        <w:ind w:firstLineChars="100" w:firstLine="220"/>
        <w:rPr>
          <w:bCs/>
          <w:szCs w:val="22"/>
          <w:lang w:val="en-US" w:eastAsia="ko-KR"/>
        </w:rPr>
      </w:pPr>
    </w:p>
    <w:p w14:paraId="3BA6796E" w14:textId="77777777" w:rsidR="0019121A" w:rsidRDefault="0019121A" w:rsidP="0019121A">
      <w:pPr>
        <w:pStyle w:val="1"/>
      </w:pPr>
      <w:r>
        <w:t>L1 based UE-to-UE CLI measurement and reporting</w:t>
      </w:r>
    </w:p>
    <w:p w14:paraId="76B9EB76" w14:textId="1A97260E" w:rsidR="0019121A" w:rsidRDefault="0027401B" w:rsidP="0027401B">
      <w:pPr>
        <w:ind w:firstLineChars="100" w:firstLine="220"/>
        <w:rPr>
          <w:szCs w:val="22"/>
          <w:lang w:val="en-US" w:eastAsia="ko-KR"/>
        </w:rPr>
      </w:pPr>
      <w:r>
        <w:rPr>
          <w:szCs w:val="22"/>
          <w:lang w:val="en-US" w:eastAsia="ko-KR"/>
        </w:rPr>
        <w:t xml:space="preserve">The other mechanism agreed to specify is L1 based UE-to-UE CLI measurement and reporting. The motivation of it is to enable timely manner report of the CLI therefore make a room to the </w:t>
      </w:r>
      <w:proofErr w:type="spellStart"/>
      <w:r>
        <w:rPr>
          <w:szCs w:val="22"/>
          <w:lang w:val="en-US" w:eastAsia="ko-KR"/>
        </w:rPr>
        <w:t>gNB</w:t>
      </w:r>
      <w:proofErr w:type="spellEnd"/>
      <w:r>
        <w:rPr>
          <w:szCs w:val="22"/>
          <w:lang w:val="en-US" w:eastAsia="ko-KR"/>
        </w:rPr>
        <w:t xml:space="preserve"> for handling it properly. It can be achieved by not applying L3 filtering and agile and predictable reporting latency thanks to the UCI based signaling</w:t>
      </w:r>
      <w:r w:rsidR="00CD5DC5">
        <w:rPr>
          <w:szCs w:val="22"/>
          <w:lang w:val="en-US" w:eastAsia="ko-KR"/>
        </w:rPr>
        <w:t xml:space="preserve">, as the performance benefit can be obtained from it is provided in </w:t>
      </w:r>
      <w:r w:rsidR="002345D8">
        <w:rPr>
          <w:szCs w:val="22"/>
          <w:lang w:val="en-US" w:eastAsia="ko-KR"/>
        </w:rPr>
        <w:t>[3]</w:t>
      </w:r>
      <w:r>
        <w:rPr>
          <w:szCs w:val="22"/>
          <w:lang w:val="en-US" w:eastAsia="ko-KR"/>
        </w:rPr>
        <w:t xml:space="preserve">. Considering the characteristics of the interference is time selective and hard to predict and L3 based CLI measurement and report is </w:t>
      </w:r>
      <w:r w:rsidR="008A6E65">
        <w:rPr>
          <w:szCs w:val="22"/>
          <w:lang w:val="en-US" w:eastAsia="ko-KR"/>
        </w:rPr>
        <w:t>supported by the UE side, the L1 based UE-to-UE CLI measurement is targeting for short-term measurement. Unless, the functionality of it would be same with L3 based CLI measurement and report therefore it ends up with doubling information with two different signaling.</w:t>
      </w:r>
    </w:p>
    <w:p w14:paraId="4F8F78D5" w14:textId="4E1B6981" w:rsidR="008A6E65" w:rsidRDefault="008A6E65" w:rsidP="0027401B">
      <w:pPr>
        <w:ind w:firstLineChars="100" w:firstLine="220"/>
        <w:rPr>
          <w:szCs w:val="22"/>
          <w:lang w:val="en-US" w:eastAsia="ko-KR"/>
        </w:rPr>
      </w:pPr>
    </w:p>
    <w:p w14:paraId="0CAB69CF" w14:textId="7083170C" w:rsidR="008A6E65" w:rsidRPr="008A6E65" w:rsidRDefault="008A6E65" w:rsidP="008A6E65">
      <w:pPr>
        <w:rPr>
          <w:b/>
          <w:i/>
          <w:szCs w:val="22"/>
          <w:lang w:val="en-US" w:eastAsia="ko-KR"/>
        </w:rPr>
      </w:pPr>
      <w:r w:rsidRPr="00387559">
        <w:rPr>
          <w:b/>
          <w:i/>
          <w:szCs w:val="22"/>
          <w:lang w:val="en-US" w:eastAsia="ko-KR"/>
        </w:rPr>
        <w:t xml:space="preserve">Observation </w:t>
      </w:r>
      <w:r w:rsidR="0000575B" w:rsidRPr="00934C53">
        <w:rPr>
          <w:b/>
          <w:i/>
          <w:szCs w:val="22"/>
          <w:lang w:val="en-US" w:eastAsia="ko-KR"/>
        </w:rPr>
        <w:t>3</w:t>
      </w:r>
      <w:r w:rsidRPr="00387559">
        <w:rPr>
          <w:b/>
          <w:i/>
          <w:szCs w:val="22"/>
          <w:lang w:val="en-US" w:eastAsia="ko-KR"/>
        </w:rPr>
        <w:t>. The L1 based CLI measurement and reporting is based on the short-term measurement of CLI and report it in timely manner.</w:t>
      </w:r>
    </w:p>
    <w:p w14:paraId="63C2ADA3" w14:textId="7191F786" w:rsidR="008376C8" w:rsidRDefault="008376C8" w:rsidP="0019121A">
      <w:pPr>
        <w:ind w:firstLineChars="100" w:firstLine="220"/>
        <w:rPr>
          <w:szCs w:val="22"/>
          <w:lang w:val="en-US" w:eastAsia="ko-KR"/>
        </w:rPr>
      </w:pPr>
    </w:p>
    <w:p w14:paraId="07D1B98F" w14:textId="7FEE86B6" w:rsidR="008A6E65" w:rsidRDefault="008A6E65" w:rsidP="0019121A">
      <w:pPr>
        <w:ind w:firstLineChars="100" w:firstLine="220"/>
        <w:rPr>
          <w:szCs w:val="22"/>
          <w:lang w:val="en-US" w:eastAsia="ko-KR"/>
        </w:rPr>
      </w:pPr>
      <w:r>
        <w:rPr>
          <w:szCs w:val="22"/>
          <w:lang w:val="en-US" w:eastAsia="ko-KR"/>
        </w:rPr>
        <w:t>Based on the target, L1 based UE-to-UE CLI measurement and report should be designed with limitation and behaviors agreed during the study item phase and captured in the WID. First of all, it is agreed to be applicable to the periodic, semi-persistent, or aperiodic measurement resource (set), i.e., SRS-RSRP resource or CLI-RSSI resources. And the configuration/determination of ‘</w:t>
      </w:r>
      <w:proofErr w:type="spellStart"/>
      <w:r>
        <w:rPr>
          <w:szCs w:val="22"/>
          <w:lang w:val="en-US" w:eastAsia="ko-KR"/>
        </w:rPr>
        <w:t>typeD</w:t>
      </w:r>
      <w:proofErr w:type="spellEnd"/>
      <w:r>
        <w:rPr>
          <w:szCs w:val="22"/>
          <w:lang w:val="en-US" w:eastAsia="ko-KR"/>
        </w:rPr>
        <w:t>’ QCL assumption for resources should be specified. The report quantities are to be introduced, e.g., L1-SRS-RSRP, L1-CLI-RSSI and/or measurement resource indices.</w:t>
      </w:r>
    </w:p>
    <w:p w14:paraId="7CB2E302" w14:textId="41CF326F" w:rsidR="008A6E65" w:rsidRDefault="008A6E65" w:rsidP="0019121A">
      <w:pPr>
        <w:ind w:firstLineChars="100" w:firstLine="220"/>
        <w:rPr>
          <w:szCs w:val="22"/>
          <w:lang w:val="en-US" w:eastAsia="ko-KR"/>
        </w:rPr>
      </w:pPr>
      <w:r>
        <w:rPr>
          <w:rFonts w:hint="eastAsia"/>
          <w:szCs w:val="22"/>
          <w:lang w:val="en-US" w:eastAsia="ko-KR"/>
        </w:rPr>
        <w:t>O</w:t>
      </w:r>
      <w:r>
        <w:rPr>
          <w:szCs w:val="22"/>
          <w:lang w:val="en-US" w:eastAsia="ko-KR"/>
        </w:rPr>
        <w:t>n the other hand, it has possible limitations as follows; at least wideband reporting is supported. The periodic and semi-persistent reporting can be considered in addition to the aperiodic reporting. Existing CPU processing unit, CPU occupation rule and timeline for L1 beam reporting are reused as starting point. And the remained considerable points would be UCI bits generation and priority rules for multiple CSI reporting case. Based on those assumption, limitation and applicability, L1 based UE-to-UE CLI measurement and reporting is discussed.</w:t>
      </w:r>
      <w:r w:rsidR="00F559BF">
        <w:rPr>
          <w:szCs w:val="22"/>
          <w:lang w:val="en-US" w:eastAsia="ko-KR"/>
        </w:rPr>
        <w:t xml:space="preserve"> During the study item phase, conventional CSI reporting framework is considered as a baseline. In fact, there are two different functionalities in it, which are beam reporting and CQI acquisition. CLI can be accounted for both of them, but when it comes to the CQI acquisition, it is CQI reporting enhancement accounting for the existence of the CLI rather than CLI enhancement reusing CQI reporting framework. For the simplicity and feasibility, it is natural that CSI beam reporting framework is baseline for the L1 based CLI measurement and reporting. Since the functionality that many of companies have been proposed was distinguishing whether the UE is suffering from the CLI or not and/or who the aggressor UE is and simply avoiding it, beam reporting procedure would be sufficient.</w:t>
      </w:r>
    </w:p>
    <w:p w14:paraId="44CE954E" w14:textId="4442A807" w:rsidR="00F559BF" w:rsidRDefault="00F559BF" w:rsidP="0019121A">
      <w:pPr>
        <w:ind w:firstLineChars="100" w:firstLine="220"/>
        <w:rPr>
          <w:szCs w:val="22"/>
          <w:lang w:val="en-US" w:eastAsia="ko-KR"/>
        </w:rPr>
      </w:pPr>
    </w:p>
    <w:p w14:paraId="4C34F473" w14:textId="67512C79" w:rsidR="00F559BF" w:rsidRPr="00F559BF" w:rsidRDefault="00F559BF" w:rsidP="00F559BF">
      <w:pPr>
        <w:rPr>
          <w:b/>
          <w:i/>
          <w:szCs w:val="22"/>
          <w:lang w:val="en-US" w:eastAsia="ko-KR"/>
        </w:rPr>
      </w:pPr>
      <w:r w:rsidRPr="00387559">
        <w:rPr>
          <w:b/>
          <w:i/>
          <w:szCs w:val="22"/>
          <w:lang w:val="en-US" w:eastAsia="ko-KR"/>
        </w:rPr>
        <w:t xml:space="preserve">Proposal </w:t>
      </w:r>
      <w:r w:rsidR="0000575B" w:rsidRPr="00387559">
        <w:rPr>
          <w:b/>
          <w:i/>
          <w:szCs w:val="22"/>
          <w:lang w:val="en-US" w:eastAsia="ko-KR"/>
        </w:rPr>
        <w:t>1</w:t>
      </w:r>
      <w:r w:rsidR="0000575B" w:rsidRPr="00934C53">
        <w:rPr>
          <w:b/>
          <w:i/>
          <w:szCs w:val="22"/>
          <w:lang w:val="en-US" w:eastAsia="ko-KR"/>
        </w:rPr>
        <w:t>4</w:t>
      </w:r>
      <w:r w:rsidRPr="00387559">
        <w:rPr>
          <w:b/>
          <w:i/>
          <w:szCs w:val="22"/>
          <w:lang w:val="en-US" w:eastAsia="ko-KR"/>
        </w:rPr>
        <w:t>. CSI beam reporting is considered as a starting point for the L1 base CLI measurement and reporting.</w:t>
      </w:r>
    </w:p>
    <w:p w14:paraId="3E738A6B" w14:textId="77777777" w:rsidR="008A6E65" w:rsidRDefault="008A6E65" w:rsidP="0019121A">
      <w:pPr>
        <w:ind w:firstLineChars="100" w:firstLine="220"/>
        <w:rPr>
          <w:szCs w:val="22"/>
          <w:lang w:val="en-US" w:eastAsia="ko-KR"/>
        </w:rPr>
      </w:pPr>
    </w:p>
    <w:p w14:paraId="558B0E25" w14:textId="05290F0C" w:rsidR="0019121A" w:rsidRPr="003A0F51" w:rsidRDefault="008376C8" w:rsidP="0019121A">
      <w:pPr>
        <w:pStyle w:val="2"/>
      </w:pPr>
      <w:r>
        <w:t>Measurement resource configuration</w:t>
      </w:r>
    </w:p>
    <w:p w14:paraId="52AA7A15" w14:textId="4E51772F" w:rsidR="0019121A" w:rsidRDefault="00C50C87" w:rsidP="0019121A">
      <w:pPr>
        <w:ind w:firstLineChars="100" w:firstLine="220"/>
        <w:rPr>
          <w:szCs w:val="22"/>
          <w:lang w:val="en-US" w:eastAsia="ko-KR"/>
        </w:rPr>
      </w:pPr>
      <w:r>
        <w:rPr>
          <w:rFonts w:hint="eastAsia"/>
          <w:szCs w:val="22"/>
          <w:lang w:val="en-US" w:eastAsia="ko-KR"/>
        </w:rPr>
        <w:t>F</w:t>
      </w:r>
      <w:r>
        <w:rPr>
          <w:szCs w:val="22"/>
          <w:lang w:val="en-US" w:eastAsia="ko-KR"/>
        </w:rPr>
        <w:t xml:space="preserve">or the measurement resource, </w:t>
      </w:r>
      <w:r w:rsidR="00F559BF">
        <w:rPr>
          <w:szCs w:val="22"/>
          <w:lang w:val="en-US" w:eastAsia="ko-KR"/>
        </w:rPr>
        <w:t>time and frequency domain configuration should be investigated. As stated in the WID, periodic/semi-persistent/aperiodic CLI-RSSI, SRS-RSRP resources can be supported. There is no reason to limit the time domain configuration of the measurement resource. Especially when considering the intra-cell UE CLI measurement</w:t>
      </w:r>
      <w:r w:rsidR="004D626A">
        <w:rPr>
          <w:szCs w:val="22"/>
          <w:lang w:val="en-US" w:eastAsia="ko-KR"/>
        </w:rPr>
        <w:t xml:space="preserve"> with aperiodic reporting of the CLI, configuring resource for aperiodic or semi-persistent on top of periodic resource configuration is desirable to provide scheduling flexibility at the </w:t>
      </w:r>
      <w:proofErr w:type="spellStart"/>
      <w:r w:rsidR="004D626A">
        <w:rPr>
          <w:szCs w:val="22"/>
          <w:lang w:val="en-US" w:eastAsia="ko-KR"/>
        </w:rPr>
        <w:t>gNB</w:t>
      </w:r>
      <w:proofErr w:type="spellEnd"/>
      <w:r w:rsidR="004D626A">
        <w:rPr>
          <w:szCs w:val="22"/>
          <w:lang w:val="en-US" w:eastAsia="ko-KR"/>
        </w:rPr>
        <w:t xml:space="preserve"> side.</w:t>
      </w:r>
    </w:p>
    <w:p w14:paraId="3B0320DD" w14:textId="02109BCD" w:rsidR="00F559BF" w:rsidRDefault="00F559BF" w:rsidP="0019121A">
      <w:pPr>
        <w:ind w:firstLineChars="100" w:firstLine="220"/>
        <w:rPr>
          <w:szCs w:val="22"/>
          <w:lang w:val="en-US" w:eastAsia="ko-KR"/>
        </w:rPr>
      </w:pPr>
    </w:p>
    <w:p w14:paraId="5235AEF6" w14:textId="7455602F" w:rsidR="00F559BF" w:rsidRPr="00311E68" w:rsidRDefault="00F559BF" w:rsidP="00311E68">
      <w:pPr>
        <w:rPr>
          <w:b/>
          <w:i/>
          <w:szCs w:val="22"/>
          <w:lang w:val="en-US" w:eastAsia="ko-KR"/>
        </w:rPr>
      </w:pPr>
      <w:r w:rsidRPr="00387559">
        <w:rPr>
          <w:b/>
          <w:i/>
          <w:szCs w:val="22"/>
          <w:lang w:val="en-US" w:eastAsia="ko-KR"/>
        </w:rPr>
        <w:t xml:space="preserve">Proposal </w:t>
      </w:r>
      <w:r w:rsidR="0000575B" w:rsidRPr="00387559">
        <w:rPr>
          <w:b/>
          <w:i/>
          <w:szCs w:val="22"/>
          <w:lang w:val="en-US" w:eastAsia="ko-KR"/>
        </w:rPr>
        <w:t>1</w:t>
      </w:r>
      <w:r w:rsidR="0000575B" w:rsidRPr="00934C53">
        <w:rPr>
          <w:b/>
          <w:i/>
          <w:szCs w:val="22"/>
          <w:lang w:val="en-US" w:eastAsia="ko-KR"/>
        </w:rPr>
        <w:t>5</w:t>
      </w:r>
      <w:r w:rsidRPr="00387559">
        <w:rPr>
          <w:b/>
          <w:i/>
          <w:szCs w:val="22"/>
          <w:lang w:val="en-US" w:eastAsia="ko-KR"/>
        </w:rPr>
        <w:t>.</w:t>
      </w:r>
      <w:r w:rsidR="004D626A" w:rsidRPr="00387559">
        <w:rPr>
          <w:b/>
          <w:i/>
          <w:szCs w:val="22"/>
          <w:lang w:val="en-US" w:eastAsia="ko-KR"/>
        </w:rPr>
        <w:t xml:space="preserve"> Periodic/semi-persistent/aperiodic </w:t>
      </w:r>
      <w:r w:rsidR="00311E68" w:rsidRPr="00387559">
        <w:rPr>
          <w:b/>
          <w:i/>
          <w:szCs w:val="22"/>
          <w:lang w:val="en-US" w:eastAsia="ko-KR"/>
        </w:rPr>
        <w:t>L1 CLI measurement resources, i.e., CLI-RSSI resource and SRS-RSRP resources are supported.</w:t>
      </w:r>
    </w:p>
    <w:p w14:paraId="711A4CE5" w14:textId="5EE77368" w:rsidR="0019121A" w:rsidRDefault="0019121A" w:rsidP="0019121A">
      <w:pPr>
        <w:ind w:firstLineChars="100" w:firstLine="220"/>
        <w:rPr>
          <w:szCs w:val="22"/>
          <w:lang w:val="en-US" w:eastAsia="ko-KR"/>
        </w:rPr>
      </w:pPr>
    </w:p>
    <w:p w14:paraId="70435902" w14:textId="0168EF2D" w:rsidR="00311E68" w:rsidRDefault="00311E68" w:rsidP="0019121A">
      <w:pPr>
        <w:ind w:firstLineChars="100" w:firstLine="220"/>
        <w:rPr>
          <w:szCs w:val="22"/>
          <w:lang w:val="en-US" w:eastAsia="ko-KR"/>
        </w:rPr>
      </w:pPr>
      <w:r>
        <w:rPr>
          <w:szCs w:val="22"/>
          <w:lang w:val="en-US" w:eastAsia="ko-KR"/>
        </w:rPr>
        <w:t>For the frequency domain configuration, whether the resources can be configured for the sub</w:t>
      </w:r>
      <w:r w:rsidR="006846FF">
        <w:rPr>
          <w:szCs w:val="22"/>
          <w:lang w:val="en-US" w:eastAsia="ko-KR"/>
        </w:rPr>
        <w:t>-band based or full-band based should</w:t>
      </w:r>
      <w:r w:rsidR="00453B69">
        <w:rPr>
          <w:szCs w:val="22"/>
          <w:lang w:val="en-US" w:eastAsia="ko-KR"/>
        </w:rPr>
        <w:t xml:space="preserve"> be determined first before discussing UE measures in DL or UL sub-bands, or even guard band. Since it is targeting to obtain information whether UE is suffering from the CLI, it is better to configure the resources for both of full-band resource and sub-band resource, to have better scheduling flexibility and confirm that UE is only suffering from the CLI in time resources where </w:t>
      </w:r>
      <w:proofErr w:type="spellStart"/>
      <w:r w:rsidR="00453B69">
        <w:rPr>
          <w:szCs w:val="22"/>
          <w:lang w:val="en-US" w:eastAsia="ko-KR"/>
        </w:rPr>
        <w:t>gNB</w:t>
      </w:r>
      <w:proofErr w:type="spellEnd"/>
      <w:r w:rsidR="00453B69">
        <w:rPr>
          <w:szCs w:val="22"/>
          <w:lang w:val="en-US" w:eastAsia="ko-KR"/>
        </w:rPr>
        <w:t xml:space="preserve"> operates in SBFD or both of SBFD and non-SBFD. The remained part is how the CLI resource in SBFD operation and non-SBFD operation are configured. This is similar to the discussion of configuration of CSI resource for SBFD operation. </w:t>
      </w:r>
      <w:r w:rsidR="00B21DD2">
        <w:rPr>
          <w:szCs w:val="22"/>
          <w:lang w:val="en-US" w:eastAsia="ko-KR"/>
        </w:rPr>
        <w:t>Not only following the discussion but also to remove possible ambiguity of the report, different resource indices should be assigned for the sub-band CLI resource and full-band CLI resources.</w:t>
      </w:r>
    </w:p>
    <w:p w14:paraId="31AC4F2A" w14:textId="3A65D27B" w:rsidR="00B21DD2" w:rsidRDefault="00B21DD2" w:rsidP="0019121A">
      <w:pPr>
        <w:ind w:firstLineChars="100" w:firstLine="220"/>
        <w:rPr>
          <w:szCs w:val="22"/>
          <w:lang w:val="en-US" w:eastAsia="ko-KR"/>
        </w:rPr>
      </w:pPr>
    </w:p>
    <w:p w14:paraId="6F487DF4" w14:textId="60E71578" w:rsidR="00B21DD2" w:rsidRPr="00B21DD2" w:rsidRDefault="00B21DD2" w:rsidP="00B21DD2">
      <w:pPr>
        <w:rPr>
          <w:b/>
          <w:i/>
          <w:szCs w:val="22"/>
          <w:lang w:val="en-US" w:eastAsia="ko-KR"/>
        </w:rPr>
      </w:pPr>
      <w:r w:rsidRPr="00387559">
        <w:rPr>
          <w:b/>
          <w:i/>
          <w:szCs w:val="22"/>
          <w:lang w:val="en-US" w:eastAsia="ko-KR"/>
        </w:rPr>
        <w:t xml:space="preserve">Proposal </w:t>
      </w:r>
      <w:r w:rsidR="0000575B" w:rsidRPr="00387559">
        <w:rPr>
          <w:b/>
          <w:i/>
          <w:szCs w:val="22"/>
          <w:lang w:val="en-US" w:eastAsia="ko-KR"/>
        </w:rPr>
        <w:t>1</w:t>
      </w:r>
      <w:r w:rsidR="0000575B" w:rsidRPr="00934C53">
        <w:rPr>
          <w:b/>
          <w:i/>
          <w:szCs w:val="22"/>
          <w:lang w:val="en-US" w:eastAsia="ko-KR"/>
        </w:rPr>
        <w:t>6</w:t>
      </w:r>
      <w:r w:rsidRPr="00387559">
        <w:rPr>
          <w:b/>
          <w:i/>
          <w:szCs w:val="22"/>
          <w:lang w:val="en-US" w:eastAsia="ko-KR"/>
        </w:rPr>
        <w:t>.</w:t>
      </w:r>
      <w:r w:rsidRPr="00387559">
        <w:rPr>
          <w:b/>
          <w:i/>
        </w:rPr>
        <w:t xml:space="preserve"> </w:t>
      </w:r>
      <w:r w:rsidRPr="00387559">
        <w:rPr>
          <w:b/>
          <w:i/>
          <w:szCs w:val="22"/>
          <w:lang w:val="en-US" w:eastAsia="ko-KR"/>
        </w:rPr>
        <w:t xml:space="preserve">Different resource indices are assigned for </w:t>
      </w:r>
      <w:r w:rsidR="00354592" w:rsidRPr="00934C53">
        <w:rPr>
          <w:b/>
          <w:i/>
          <w:szCs w:val="22"/>
          <w:lang w:val="en-US" w:eastAsia="ko-KR"/>
        </w:rPr>
        <w:t>resources in SBFD slot and non-SBFD slot</w:t>
      </w:r>
      <w:r w:rsidRPr="00387559">
        <w:rPr>
          <w:b/>
          <w:i/>
          <w:szCs w:val="22"/>
          <w:lang w:val="en-US" w:eastAsia="ko-KR"/>
        </w:rPr>
        <w:t>.</w:t>
      </w:r>
    </w:p>
    <w:p w14:paraId="630BBDEF" w14:textId="26028249" w:rsidR="001828D2" w:rsidRDefault="001828D2" w:rsidP="008376C8">
      <w:pPr>
        <w:ind w:firstLineChars="100" w:firstLine="220"/>
        <w:rPr>
          <w:szCs w:val="22"/>
          <w:lang w:val="en-US" w:eastAsia="ko-KR"/>
        </w:rPr>
      </w:pPr>
    </w:p>
    <w:p w14:paraId="48F9C33F" w14:textId="7547AC7E" w:rsidR="00EF590C" w:rsidRDefault="00EF590C" w:rsidP="00EF590C">
      <w:pPr>
        <w:ind w:firstLineChars="100" w:firstLine="220"/>
        <w:rPr>
          <w:szCs w:val="22"/>
          <w:lang w:val="en-US" w:eastAsia="ko-KR"/>
        </w:rPr>
      </w:pPr>
      <w:r>
        <w:rPr>
          <w:szCs w:val="22"/>
          <w:lang w:val="en-US" w:eastAsia="ko-KR"/>
        </w:rPr>
        <w:t>Regarding CLI measurement resource configuration, following agreements are achieved in the last meeting</w:t>
      </w:r>
      <w:r>
        <w:rPr>
          <w:rFonts w:hint="eastAsia"/>
          <w:szCs w:val="22"/>
          <w:lang w:val="en-US" w:eastAsia="ko-KR"/>
        </w:rPr>
        <w:t>.</w:t>
      </w:r>
    </w:p>
    <w:tbl>
      <w:tblPr>
        <w:tblStyle w:val="aa"/>
        <w:tblW w:w="0" w:type="auto"/>
        <w:tblLook w:val="04A0" w:firstRow="1" w:lastRow="0" w:firstColumn="1" w:lastColumn="0" w:noHBand="0" w:noVBand="1"/>
      </w:tblPr>
      <w:tblGrid>
        <w:gridCol w:w="9629"/>
      </w:tblGrid>
      <w:tr w:rsidR="00EF590C" w14:paraId="73DEC377" w14:textId="77777777" w:rsidTr="00EF590C">
        <w:tc>
          <w:tcPr>
            <w:tcW w:w="9629" w:type="dxa"/>
          </w:tcPr>
          <w:p w14:paraId="5AC5F910" w14:textId="77777777" w:rsidR="00EF590C" w:rsidRPr="00EF590C" w:rsidRDefault="00EF590C" w:rsidP="00EF590C">
            <w:pPr>
              <w:widowControl w:val="0"/>
              <w:overflowPunct/>
              <w:adjustRightInd/>
              <w:spacing w:after="0"/>
              <w:textAlignment w:val="auto"/>
              <w:rPr>
                <w:rFonts w:ascii="Times" w:hAnsi="Times" w:cs="Times"/>
                <w:b/>
                <w:bCs/>
                <w:kern w:val="2"/>
                <w:sz w:val="20"/>
                <w:lang w:val="en-US" w:eastAsia="ko-KR"/>
              </w:rPr>
            </w:pPr>
            <w:r w:rsidRPr="00EF590C">
              <w:rPr>
                <w:rFonts w:ascii="Times" w:hAnsi="Times" w:cs="Times"/>
                <w:b/>
                <w:bCs/>
                <w:kern w:val="2"/>
                <w:sz w:val="20"/>
                <w:highlight w:val="green"/>
                <w:lang w:val="en-US" w:eastAsia="ko-KR"/>
              </w:rPr>
              <w:t>Agreement</w:t>
            </w:r>
          </w:p>
          <w:p w14:paraId="77F0AF1B" w14:textId="77777777" w:rsidR="00EF590C" w:rsidRPr="00EF590C" w:rsidRDefault="00EF590C" w:rsidP="00EF590C">
            <w:pPr>
              <w:widowControl w:val="0"/>
              <w:suppressAutoHyphens/>
              <w:overflowPunct/>
              <w:adjustRightInd/>
              <w:spacing w:after="0"/>
              <w:textAlignment w:val="auto"/>
              <w:rPr>
                <w:rFonts w:ascii="Times" w:eastAsia="SimSun" w:hAnsi="Times" w:cs="Times"/>
                <w:kern w:val="2"/>
                <w:sz w:val="20"/>
                <w:lang w:val="en-US" w:eastAsia="ko-KR"/>
              </w:rPr>
            </w:pPr>
            <w:r w:rsidRPr="00EF590C">
              <w:rPr>
                <w:rFonts w:ascii="Times" w:eastAsia="SimSun" w:hAnsi="Times" w:cs="Times"/>
                <w:kern w:val="2"/>
                <w:sz w:val="20"/>
                <w:lang w:val="en-US" w:eastAsia="ko-KR"/>
              </w:rPr>
              <w:t>For L1 UE-to-UE CLI measurement and reporting, CLI measurements is performed within the active DL BWP and the following are supported</w:t>
            </w:r>
          </w:p>
          <w:p w14:paraId="677A85E8" w14:textId="77777777" w:rsidR="00EF590C" w:rsidRPr="00EF590C" w:rsidRDefault="00EF590C" w:rsidP="00EF590C">
            <w:pPr>
              <w:widowControl w:val="0"/>
              <w:numPr>
                <w:ilvl w:val="0"/>
                <w:numId w:val="39"/>
              </w:numPr>
              <w:suppressAutoHyphens/>
              <w:wordWrap w:val="0"/>
              <w:overflowPunct/>
              <w:autoSpaceDE/>
              <w:autoSpaceDN/>
              <w:adjustRightInd/>
              <w:snapToGrid w:val="0"/>
              <w:spacing w:after="0" w:line="259" w:lineRule="auto"/>
              <w:textAlignment w:val="auto"/>
              <w:rPr>
                <w:rFonts w:ascii="Times" w:eastAsia="SimSun" w:hAnsi="Times" w:cs="Times"/>
                <w:kern w:val="2"/>
                <w:sz w:val="20"/>
                <w:lang w:val="en-US" w:eastAsia="ko-KR"/>
              </w:rPr>
            </w:pPr>
            <w:r w:rsidRPr="00EF590C">
              <w:rPr>
                <w:rFonts w:ascii="Times" w:eastAsia="SimSun" w:hAnsi="Times" w:cs="Times"/>
                <w:kern w:val="2"/>
                <w:sz w:val="20"/>
                <w:lang w:val="en-US" w:eastAsia="ko-KR"/>
              </w:rPr>
              <w:t xml:space="preserve">Method#1: UE measures RSSI within DL </w:t>
            </w:r>
            <w:proofErr w:type="spellStart"/>
            <w:r w:rsidRPr="00EF590C">
              <w:rPr>
                <w:rFonts w:ascii="Times" w:eastAsia="SimSun" w:hAnsi="Times" w:cs="Times"/>
                <w:kern w:val="2"/>
                <w:sz w:val="20"/>
                <w:lang w:val="en-US" w:eastAsia="ko-KR"/>
              </w:rPr>
              <w:t>subband</w:t>
            </w:r>
            <w:proofErr w:type="spellEnd"/>
          </w:p>
          <w:p w14:paraId="62701316" w14:textId="77777777" w:rsidR="00EF590C" w:rsidRPr="00EF590C" w:rsidRDefault="00EF590C" w:rsidP="00EF590C">
            <w:pPr>
              <w:widowControl w:val="0"/>
              <w:numPr>
                <w:ilvl w:val="0"/>
                <w:numId w:val="39"/>
              </w:numPr>
              <w:suppressAutoHyphens/>
              <w:wordWrap w:val="0"/>
              <w:overflowPunct/>
              <w:autoSpaceDE/>
              <w:autoSpaceDN/>
              <w:adjustRightInd/>
              <w:snapToGrid w:val="0"/>
              <w:spacing w:after="0" w:line="259" w:lineRule="auto"/>
              <w:textAlignment w:val="auto"/>
              <w:rPr>
                <w:rFonts w:ascii="Times" w:eastAsia="SimSun" w:hAnsi="Times" w:cs="Times"/>
                <w:kern w:val="2"/>
                <w:sz w:val="20"/>
                <w:lang w:val="en-US" w:eastAsia="ko-KR"/>
              </w:rPr>
            </w:pPr>
            <w:r w:rsidRPr="00EF590C">
              <w:rPr>
                <w:rFonts w:ascii="Times" w:eastAsia="SimSun" w:hAnsi="Times" w:cs="Times"/>
                <w:kern w:val="2"/>
                <w:sz w:val="20"/>
                <w:lang w:val="en-US" w:eastAsia="ko-KR"/>
              </w:rPr>
              <w:t xml:space="preserve">Method#2: UE measures RSRP of aggressor UE within UL </w:t>
            </w:r>
            <w:proofErr w:type="spellStart"/>
            <w:r w:rsidRPr="00EF590C">
              <w:rPr>
                <w:rFonts w:ascii="Times" w:eastAsia="SimSun" w:hAnsi="Times" w:cs="Times"/>
                <w:kern w:val="2"/>
                <w:sz w:val="20"/>
                <w:lang w:val="en-US" w:eastAsia="ko-KR"/>
              </w:rPr>
              <w:t>subband</w:t>
            </w:r>
            <w:proofErr w:type="spellEnd"/>
          </w:p>
          <w:p w14:paraId="10003ADC" w14:textId="7B1D5CCF" w:rsidR="00EF590C" w:rsidRPr="00934C53" w:rsidRDefault="00EF590C" w:rsidP="00934C53">
            <w:pPr>
              <w:widowControl w:val="0"/>
              <w:numPr>
                <w:ilvl w:val="0"/>
                <w:numId w:val="39"/>
              </w:numPr>
              <w:suppressAutoHyphens/>
              <w:wordWrap w:val="0"/>
              <w:overflowPunct/>
              <w:autoSpaceDE/>
              <w:autoSpaceDN/>
              <w:adjustRightInd/>
              <w:snapToGrid w:val="0"/>
              <w:spacing w:after="0" w:line="259" w:lineRule="auto"/>
              <w:textAlignment w:val="auto"/>
              <w:rPr>
                <w:rFonts w:ascii="Times" w:eastAsia="SimSun" w:hAnsi="Times" w:cs="Times"/>
                <w:kern w:val="2"/>
                <w:sz w:val="20"/>
                <w:lang w:val="en-US" w:eastAsia="ko-KR"/>
              </w:rPr>
            </w:pPr>
            <w:r w:rsidRPr="00EF590C">
              <w:rPr>
                <w:rFonts w:ascii="Times" w:eastAsia="SimSun" w:hAnsi="Times" w:cs="Times"/>
                <w:kern w:val="2"/>
                <w:sz w:val="20"/>
                <w:lang w:val="en-US" w:eastAsia="ko-KR"/>
              </w:rPr>
              <w:t xml:space="preserve">FFS: Method#3: UE measures RSSI within UL </w:t>
            </w:r>
            <w:proofErr w:type="spellStart"/>
            <w:r w:rsidRPr="00EF590C">
              <w:rPr>
                <w:rFonts w:ascii="Times" w:eastAsia="SimSun" w:hAnsi="Times" w:cs="Times"/>
                <w:kern w:val="2"/>
                <w:sz w:val="20"/>
                <w:lang w:val="en-US" w:eastAsia="ko-KR"/>
              </w:rPr>
              <w:t>subband</w:t>
            </w:r>
            <w:proofErr w:type="spellEnd"/>
          </w:p>
        </w:tc>
      </w:tr>
    </w:tbl>
    <w:p w14:paraId="59B160F9" w14:textId="04E20C66" w:rsidR="00EF590C" w:rsidRDefault="00EF590C" w:rsidP="00EF590C">
      <w:pPr>
        <w:ind w:firstLineChars="100" w:firstLine="220"/>
        <w:rPr>
          <w:szCs w:val="22"/>
          <w:lang w:val="en-US" w:eastAsia="ko-KR"/>
        </w:rPr>
      </w:pPr>
    </w:p>
    <w:p w14:paraId="53EDE1FB" w14:textId="5DAA9EF4" w:rsidR="00EF590C" w:rsidRPr="00EF590C" w:rsidRDefault="00EF590C" w:rsidP="00EF590C">
      <w:pPr>
        <w:ind w:firstLineChars="100" w:firstLine="220"/>
        <w:rPr>
          <w:szCs w:val="22"/>
          <w:lang w:val="en-US" w:eastAsia="ko-KR"/>
        </w:rPr>
      </w:pPr>
      <w:r>
        <w:rPr>
          <w:rFonts w:hint="eastAsia"/>
          <w:szCs w:val="22"/>
          <w:lang w:val="en-US" w:eastAsia="ko-KR"/>
        </w:rPr>
        <w:t>F</w:t>
      </w:r>
      <w:r>
        <w:rPr>
          <w:szCs w:val="22"/>
          <w:lang w:val="en-US" w:eastAsia="ko-KR"/>
        </w:rPr>
        <w:t xml:space="preserve">or the listed methods for RSSI/RSRP measurement within DL/UL </w:t>
      </w:r>
      <w:proofErr w:type="spellStart"/>
      <w:r>
        <w:rPr>
          <w:szCs w:val="22"/>
          <w:lang w:val="en-US" w:eastAsia="ko-KR"/>
        </w:rPr>
        <w:t>subbands</w:t>
      </w:r>
      <w:proofErr w:type="spellEnd"/>
      <w:r>
        <w:rPr>
          <w:szCs w:val="22"/>
          <w:lang w:val="en-US" w:eastAsia="ko-KR"/>
        </w:rPr>
        <w:t xml:space="preserve">, method #3 seems like to have disadvantages of each of method #1 and #2. </w:t>
      </w:r>
      <w:r w:rsidRPr="00EF590C">
        <w:rPr>
          <w:szCs w:val="22"/>
          <w:lang w:val="en-US" w:eastAsia="ko-KR"/>
        </w:rPr>
        <w:t xml:space="preserve">To resolve UE-to-UE CLI, two things are needed. First, aggressor and victim pair of UEs should be identified to let </w:t>
      </w:r>
      <w:proofErr w:type="spellStart"/>
      <w:r w:rsidRPr="00EF590C">
        <w:rPr>
          <w:szCs w:val="22"/>
          <w:lang w:val="en-US" w:eastAsia="ko-KR"/>
        </w:rPr>
        <w:t>gNB</w:t>
      </w:r>
      <w:proofErr w:type="spellEnd"/>
      <w:r w:rsidRPr="00EF590C">
        <w:rPr>
          <w:szCs w:val="22"/>
          <w:lang w:val="en-US" w:eastAsia="ko-KR"/>
        </w:rPr>
        <w:t xml:space="preserve"> handle the CLI properly by scheduling. Second, how much the CLI impacts to the victim UE should be measured since CLI handling will not effective when the CLI level is below the noise level. When method #1 and #2 are combined, it can be perfectly done.</w:t>
      </w:r>
    </w:p>
    <w:p w14:paraId="6F0253A8" w14:textId="75DC7F71" w:rsidR="00EF590C" w:rsidRDefault="00EF590C">
      <w:pPr>
        <w:ind w:firstLineChars="100" w:firstLine="220"/>
        <w:rPr>
          <w:szCs w:val="22"/>
          <w:lang w:val="en-US" w:eastAsia="ko-KR"/>
        </w:rPr>
      </w:pPr>
      <w:r>
        <w:rPr>
          <w:szCs w:val="22"/>
          <w:lang w:val="en-US" w:eastAsia="ko-KR"/>
        </w:rPr>
        <w:t>On the other hand, m</w:t>
      </w:r>
      <w:r w:rsidRPr="00EF590C">
        <w:rPr>
          <w:szCs w:val="22"/>
          <w:lang w:val="en-US" w:eastAsia="ko-KR"/>
        </w:rPr>
        <w:t xml:space="preserve">ethod #3 is somewhat between method #1 and method #2 but has advantages of each of them. It cannot identify who the aggressor is, and cannot ensure how much CLI affects to the DL </w:t>
      </w:r>
      <w:proofErr w:type="spellStart"/>
      <w:r w:rsidRPr="00EF590C">
        <w:rPr>
          <w:szCs w:val="22"/>
          <w:lang w:val="en-US" w:eastAsia="ko-KR"/>
        </w:rPr>
        <w:t>subband</w:t>
      </w:r>
      <w:proofErr w:type="spellEnd"/>
      <w:r w:rsidRPr="00EF590C">
        <w:rPr>
          <w:szCs w:val="22"/>
          <w:lang w:val="en-US" w:eastAsia="ko-KR"/>
        </w:rPr>
        <w:t xml:space="preserve">. On top of that, when RSSI is measured within UL </w:t>
      </w:r>
      <w:proofErr w:type="spellStart"/>
      <w:r w:rsidRPr="00EF590C">
        <w:rPr>
          <w:szCs w:val="22"/>
          <w:lang w:val="en-US" w:eastAsia="ko-KR"/>
        </w:rPr>
        <w:t>subband</w:t>
      </w:r>
      <w:proofErr w:type="spellEnd"/>
      <w:r w:rsidRPr="00EF590C">
        <w:rPr>
          <w:szCs w:val="22"/>
          <w:lang w:val="en-US" w:eastAsia="ko-KR"/>
        </w:rPr>
        <w:t xml:space="preserve">, both of UL transmission from the UEs on the UL </w:t>
      </w:r>
      <w:proofErr w:type="spellStart"/>
      <w:r w:rsidRPr="00EF590C">
        <w:rPr>
          <w:szCs w:val="22"/>
          <w:lang w:val="en-US" w:eastAsia="ko-KR"/>
        </w:rPr>
        <w:t>subband</w:t>
      </w:r>
      <w:proofErr w:type="spellEnd"/>
      <w:r w:rsidRPr="00EF590C">
        <w:rPr>
          <w:szCs w:val="22"/>
          <w:lang w:val="en-US" w:eastAsia="ko-KR"/>
        </w:rPr>
        <w:t xml:space="preserve"> and the OOB emission from the </w:t>
      </w:r>
      <w:proofErr w:type="spellStart"/>
      <w:r w:rsidRPr="00EF590C">
        <w:rPr>
          <w:szCs w:val="22"/>
          <w:lang w:val="en-US" w:eastAsia="ko-KR"/>
        </w:rPr>
        <w:t>gNB</w:t>
      </w:r>
      <w:proofErr w:type="spellEnd"/>
      <w:r w:rsidRPr="00EF590C">
        <w:rPr>
          <w:szCs w:val="22"/>
          <w:lang w:val="en-US" w:eastAsia="ko-KR"/>
        </w:rPr>
        <w:t xml:space="preserve"> on the DL </w:t>
      </w:r>
      <w:proofErr w:type="spellStart"/>
      <w:r w:rsidRPr="00EF590C">
        <w:rPr>
          <w:szCs w:val="22"/>
          <w:lang w:val="en-US" w:eastAsia="ko-KR"/>
        </w:rPr>
        <w:t>subband</w:t>
      </w:r>
      <w:proofErr w:type="spellEnd"/>
      <w:r w:rsidRPr="00EF590C">
        <w:rPr>
          <w:szCs w:val="22"/>
          <w:lang w:val="en-US" w:eastAsia="ko-KR"/>
        </w:rPr>
        <w:t xml:space="preserve"> will be measured. There is no benefit at all compared to the method #1 or #2.</w:t>
      </w:r>
    </w:p>
    <w:p w14:paraId="215A7335" w14:textId="52208D40" w:rsidR="00EF590C" w:rsidRDefault="00EF590C" w:rsidP="008376C8">
      <w:pPr>
        <w:ind w:firstLineChars="100" w:firstLine="220"/>
        <w:rPr>
          <w:szCs w:val="22"/>
          <w:lang w:val="en-US" w:eastAsia="ko-KR"/>
        </w:rPr>
      </w:pPr>
    </w:p>
    <w:p w14:paraId="5D58E422" w14:textId="442DCE85" w:rsidR="00EF590C" w:rsidRPr="001E2366" w:rsidRDefault="00EF590C" w:rsidP="00EF590C">
      <w:pPr>
        <w:rPr>
          <w:b/>
          <w:i/>
          <w:szCs w:val="22"/>
          <w:lang w:val="en-US" w:eastAsia="ko-KR"/>
        </w:rPr>
      </w:pPr>
      <w:r w:rsidRPr="00387559">
        <w:rPr>
          <w:b/>
          <w:i/>
          <w:szCs w:val="22"/>
          <w:lang w:val="en-US" w:eastAsia="ko-KR"/>
        </w:rPr>
        <w:t xml:space="preserve">Proposal </w:t>
      </w:r>
      <w:r w:rsidR="0000575B" w:rsidRPr="00934C53">
        <w:rPr>
          <w:b/>
          <w:i/>
          <w:szCs w:val="22"/>
          <w:lang w:val="en-US" w:eastAsia="ko-KR"/>
        </w:rPr>
        <w:t>17</w:t>
      </w:r>
      <w:r w:rsidRPr="00387559">
        <w:rPr>
          <w:b/>
          <w:i/>
          <w:szCs w:val="22"/>
          <w:lang w:val="en-US" w:eastAsia="ko-KR"/>
        </w:rPr>
        <w:t xml:space="preserve">. Method #3, UE measures RSSI within UL </w:t>
      </w:r>
      <w:proofErr w:type="spellStart"/>
      <w:r w:rsidRPr="00387559">
        <w:rPr>
          <w:b/>
          <w:i/>
          <w:szCs w:val="22"/>
          <w:lang w:val="en-US" w:eastAsia="ko-KR"/>
        </w:rPr>
        <w:t>subband</w:t>
      </w:r>
      <w:proofErr w:type="spellEnd"/>
      <w:r w:rsidRPr="00387559">
        <w:rPr>
          <w:b/>
          <w:i/>
          <w:szCs w:val="22"/>
          <w:lang w:val="en-US" w:eastAsia="ko-KR"/>
        </w:rPr>
        <w:t>, is not supported.</w:t>
      </w:r>
    </w:p>
    <w:p w14:paraId="45D7B52E" w14:textId="699993D2" w:rsidR="00EF590C" w:rsidRDefault="00EF590C" w:rsidP="008376C8">
      <w:pPr>
        <w:ind w:firstLineChars="100" w:firstLine="220"/>
        <w:rPr>
          <w:szCs w:val="22"/>
          <w:lang w:val="en-US" w:eastAsia="ko-KR"/>
        </w:rPr>
      </w:pPr>
    </w:p>
    <w:p w14:paraId="73206BBE" w14:textId="4623BED8" w:rsidR="00EF590C" w:rsidRPr="00354592" w:rsidRDefault="00EF590C" w:rsidP="00EF590C">
      <w:pPr>
        <w:ind w:firstLineChars="100" w:firstLine="220"/>
        <w:rPr>
          <w:szCs w:val="22"/>
          <w:lang w:val="en-US" w:eastAsia="ko-KR"/>
        </w:rPr>
      </w:pPr>
      <w:r w:rsidRPr="00354592">
        <w:rPr>
          <w:szCs w:val="22"/>
          <w:lang w:val="en-US" w:eastAsia="ko-KR"/>
        </w:rPr>
        <w:t>Throughout the discussion, it is the common understanding that the L1 CLI reporting is based on the conventional CSI reporting for beam management. In the current beam reporting framework, there is no such restriction on the configuration that multiple number of resources indicated by single report configuration should not have same or overlapped time symbols. Since the CLI-RSSI is the only a new measurement resource for the beam reporting, it is natural that same degree of freedom for configuration is provided.</w:t>
      </w:r>
    </w:p>
    <w:p w14:paraId="2457B6BF" w14:textId="77777777" w:rsidR="000A3245" w:rsidRPr="000A3245" w:rsidRDefault="000A3245" w:rsidP="008376C8">
      <w:pPr>
        <w:ind w:firstLineChars="100" w:firstLine="220"/>
        <w:rPr>
          <w:szCs w:val="22"/>
          <w:lang w:val="en-US" w:eastAsia="ko-KR"/>
        </w:rPr>
      </w:pPr>
    </w:p>
    <w:p w14:paraId="0DF16757" w14:textId="4391A2D1" w:rsidR="008376C8" w:rsidRPr="003A0F51" w:rsidRDefault="008376C8" w:rsidP="008376C8">
      <w:pPr>
        <w:pStyle w:val="2"/>
      </w:pPr>
      <w:r>
        <w:t>Report configuration</w:t>
      </w:r>
    </w:p>
    <w:p w14:paraId="32E5CF74" w14:textId="2945F151" w:rsidR="008C2A50" w:rsidRDefault="00EA5FBC" w:rsidP="00BE2CB6">
      <w:pPr>
        <w:ind w:firstLineChars="100" w:firstLine="220"/>
        <w:rPr>
          <w:szCs w:val="22"/>
          <w:lang w:val="en-US" w:eastAsia="ko-KR"/>
        </w:rPr>
      </w:pPr>
      <w:r>
        <w:rPr>
          <w:rFonts w:hint="eastAsia"/>
          <w:szCs w:val="22"/>
          <w:lang w:val="en-US" w:eastAsia="ko-KR"/>
        </w:rPr>
        <w:t>I</w:t>
      </w:r>
      <w:r>
        <w:rPr>
          <w:szCs w:val="22"/>
          <w:lang w:val="en-US" w:eastAsia="ko-KR"/>
        </w:rPr>
        <w:t xml:space="preserve">n this section, how the report configuration of the L1 based CLI measurement is discussed. </w:t>
      </w:r>
      <w:r w:rsidR="00BE2CB6">
        <w:rPr>
          <w:szCs w:val="22"/>
          <w:lang w:val="en-US" w:eastAsia="ko-KR"/>
        </w:rPr>
        <w:t xml:space="preserve">The simplest method will be reusing CSI beam reporting configuration. That is, </w:t>
      </w:r>
      <w:r w:rsidR="00385E82">
        <w:rPr>
          <w:szCs w:val="22"/>
          <w:lang w:val="en-US" w:eastAsia="ko-KR"/>
        </w:rPr>
        <w:t>for a report configuration, single resource set (CMR) is configured with corresponding report quantities.</w:t>
      </w:r>
    </w:p>
    <w:p w14:paraId="0D1BED3C" w14:textId="7D4BAFA3" w:rsidR="008C2A50" w:rsidRDefault="00EA5FBC" w:rsidP="008376C8">
      <w:pPr>
        <w:ind w:firstLineChars="100" w:firstLine="220"/>
        <w:rPr>
          <w:szCs w:val="22"/>
          <w:lang w:val="en-US" w:eastAsia="ko-KR"/>
        </w:rPr>
      </w:pPr>
      <w:r>
        <w:rPr>
          <w:rFonts w:hint="eastAsia"/>
          <w:szCs w:val="22"/>
          <w:lang w:val="en-US" w:eastAsia="ko-KR"/>
        </w:rPr>
        <w:t>C</w:t>
      </w:r>
      <w:r>
        <w:rPr>
          <w:szCs w:val="22"/>
          <w:lang w:val="en-US" w:eastAsia="ko-KR"/>
        </w:rPr>
        <w:t>onventionally the L3 based CLI measurement supports two reporting quantities; SRS-RSRP and CLI-RSSI</w:t>
      </w:r>
      <w:r w:rsidR="00AB37AA">
        <w:rPr>
          <w:szCs w:val="22"/>
          <w:lang w:val="en-US" w:eastAsia="ko-KR"/>
        </w:rPr>
        <w:t xml:space="preserve"> and those are only dedicated to each or resources. That is, SRS-RSRP for the SRS-RSRP resource and CLI-RSSI for the CLI-RSSI resources. Although it is feasible that UE measures RSSI based on the SRS-RSRP resource technically, mixing them up will cause unnecessary complexity, e.g., dynamically change or select </w:t>
      </w:r>
      <w:r w:rsidR="00AB37AA">
        <w:rPr>
          <w:szCs w:val="22"/>
          <w:lang w:val="en-US" w:eastAsia="ko-KR"/>
        </w:rPr>
        <w:lastRenderedPageBreak/>
        <w:t>the report quantity on the configured resources</w:t>
      </w:r>
      <w:r w:rsidR="00385E82">
        <w:rPr>
          <w:szCs w:val="22"/>
          <w:lang w:val="en-US" w:eastAsia="ko-KR"/>
        </w:rPr>
        <w:t>. To prevent those and respect the L3 based CLI measurement and report, both of report quantities with dedicated resources are introduced for L1 based CLI measurement and report.</w:t>
      </w:r>
    </w:p>
    <w:p w14:paraId="63E748DA" w14:textId="0C69C177" w:rsidR="00EA5FBC" w:rsidRDefault="00EA5FBC" w:rsidP="008376C8">
      <w:pPr>
        <w:ind w:firstLineChars="100" w:firstLine="220"/>
        <w:rPr>
          <w:szCs w:val="22"/>
          <w:lang w:val="en-US" w:eastAsia="ko-KR"/>
        </w:rPr>
      </w:pPr>
    </w:p>
    <w:p w14:paraId="0F21F6A6" w14:textId="353E3D86" w:rsidR="000822AC" w:rsidRPr="00385E82" w:rsidRDefault="00385E82" w:rsidP="00934C53">
      <w:pPr>
        <w:rPr>
          <w:b/>
          <w:i/>
          <w:szCs w:val="22"/>
          <w:lang w:val="en-US" w:eastAsia="ko-KR"/>
        </w:rPr>
      </w:pPr>
      <w:r w:rsidRPr="00387559">
        <w:rPr>
          <w:b/>
          <w:i/>
          <w:szCs w:val="22"/>
          <w:lang w:val="en-US" w:eastAsia="ko-KR"/>
        </w:rPr>
        <w:t xml:space="preserve">Proposal </w:t>
      </w:r>
      <w:r w:rsidR="0000575B" w:rsidRPr="00387559">
        <w:rPr>
          <w:b/>
          <w:i/>
          <w:szCs w:val="22"/>
          <w:lang w:val="en-US" w:eastAsia="ko-KR"/>
        </w:rPr>
        <w:t>1</w:t>
      </w:r>
      <w:r w:rsidR="0000575B" w:rsidRPr="00934C53">
        <w:rPr>
          <w:b/>
          <w:i/>
          <w:szCs w:val="22"/>
          <w:lang w:val="en-US" w:eastAsia="ko-KR"/>
        </w:rPr>
        <w:t>8</w:t>
      </w:r>
      <w:r w:rsidRPr="00387559">
        <w:rPr>
          <w:b/>
          <w:i/>
          <w:szCs w:val="22"/>
          <w:lang w:val="en-US" w:eastAsia="ko-KR"/>
        </w:rPr>
        <w:t>. Single CMR for the single CLI report configuration with single type of resource(SRS-RSRP</w:t>
      </w:r>
      <w:r w:rsidRPr="000822AC">
        <w:rPr>
          <w:b/>
          <w:i/>
          <w:szCs w:val="22"/>
          <w:lang w:val="en-US" w:eastAsia="ko-KR"/>
        </w:rPr>
        <w:t xml:space="preserve"> or CLI-RSSI) with dedicated report quantity</w:t>
      </w:r>
    </w:p>
    <w:p w14:paraId="008DED6F" w14:textId="3AE2AE9C" w:rsidR="000822AC" w:rsidRDefault="000822AC" w:rsidP="000822AC">
      <w:pPr>
        <w:ind w:firstLineChars="100" w:firstLine="220"/>
        <w:rPr>
          <w:szCs w:val="22"/>
          <w:lang w:val="en-US" w:eastAsia="ko-KR"/>
        </w:rPr>
      </w:pPr>
    </w:p>
    <w:p w14:paraId="2551613A" w14:textId="45F22FBA" w:rsidR="00EA5FBC" w:rsidRDefault="00EA5FBC" w:rsidP="000822AC">
      <w:pPr>
        <w:ind w:firstLineChars="100" w:firstLine="220"/>
        <w:rPr>
          <w:szCs w:val="22"/>
          <w:lang w:val="en-US" w:eastAsia="ko-KR"/>
        </w:rPr>
      </w:pPr>
      <w:r>
        <w:rPr>
          <w:rFonts w:hint="eastAsia"/>
          <w:szCs w:val="22"/>
          <w:lang w:val="en-US" w:eastAsia="ko-KR"/>
        </w:rPr>
        <w:t>T</w:t>
      </w:r>
      <w:r>
        <w:rPr>
          <w:szCs w:val="22"/>
          <w:lang w:val="en-US" w:eastAsia="ko-KR"/>
        </w:rPr>
        <w:t xml:space="preserve">here </w:t>
      </w:r>
      <w:r w:rsidR="00AB37AA">
        <w:rPr>
          <w:szCs w:val="22"/>
          <w:lang w:val="en-US" w:eastAsia="ko-KR"/>
        </w:rPr>
        <w:t xml:space="preserve">was a discussion whether the beam indices and the reporting quantity is reported together or the beam indices are only reported. The idea of only reporting beam indices assumes that the only strongest CLI resources are going to be reported, therefore the quantity is not needed to reduce the UCI payload. However, when the reporting quantity is not reported together, </w:t>
      </w:r>
      <w:proofErr w:type="spellStart"/>
      <w:r w:rsidR="00AB37AA">
        <w:rPr>
          <w:szCs w:val="22"/>
          <w:lang w:val="en-US" w:eastAsia="ko-KR"/>
        </w:rPr>
        <w:t>gNB</w:t>
      </w:r>
      <w:proofErr w:type="spellEnd"/>
      <w:r w:rsidR="00AB37AA">
        <w:rPr>
          <w:szCs w:val="22"/>
          <w:lang w:val="en-US" w:eastAsia="ko-KR"/>
        </w:rPr>
        <w:t xml:space="preserve"> cannot aware of how much the victim UE suffering from the CLI, therefore whether it needs to be handled or not is hard to be estimated. To let the </w:t>
      </w:r>
      <w:proofErr w:type="spellStart"/>
      <w:r w:rsidR="00AB37AA">
        <w:rPr>
          <w:szCs w:val="22"/>
          <w:lang w:val="en-US" w:eastAsia="ko-KR"/>
        </w:rPr>
        <w:t>gNB</w:t>
      </w:r>
      <w:proofErr w:type="spellEnd"/>
      <w:r w:rsidR="00AB37AA">
        <w:rPr>
          <w:szCs w:val="22"/>
          <w:lang w:val="en-US" w:eastAsia="ko-KR"/>
        </w:rPr>
        <w:t xml:space="preserve"> make the decision whether it is handled or not freely based on the precise information, report quantity(CLI-RSSI or SRS-RSRP) should be reported together with the resource indices.</w:t>
      </w:r>
      <w:r w:rsidR="000A3245">
        <w:rPr>
          <w:szCs w:val="22"/>
          <w:lang w:val="en-US" w:eastAsia="ko-KR"/>
        </w:rPr>
        <w:t xml:space="preserve"> Lastly, whether multiple number of resources can be reported based on single report configuration, i.e., configuration of number of reported CLI resources in the </w:t>
      </w:r>
      <w:proofErr w:type="spellStart"/>
      <w:r w:rsidR="000A3245" w:rsidRPr="00934C53">
        <w:rPr>
          <w:i/>
          <w:szCs w:val="22"/>
          <w:lang w:val="en-US" w:eastAsia="ko-KR"/>
        </w:rPr>
        <w:t>reportConfig</w:t>
      </w:r>
      <w:proofErr w:type="spellEnd"/>
      <w:r w:rsidR="000A3245">
        <w:rPr>
          <w:szCs w:val="22"/>
          <w:lang w:val="en-US" w:eastAsia="ko-KR"/>
        </w:rPr>
        <w:t xml:space="preserve">, was left for the further discussion in the last meeting. </w:t>
      </w:r>
      <w:r w:rsidR="000E00A7">
        <w:rPr>
          <w:szCs w:val="22"/>
          <w:lang w:val="en-US" w:eastAsia="ko-KR"/>
        </w:rPr>
        <w:t xml:space="preserve">Reminding that </w:t>
      </w:r>
      <w:proofErr w:type="spellStart"/>
      <w:r w:rsidR="000E00A7" w:rsidRPr="00934C53">
        <w:rPr>
          <w:i/>
          <w:szCs w:val="22"/>
          <w:lang w:val="en-US" w:eastAsia="ko-KR"/>
        </w:rPr>
        <w:t>nrofReportedRS</w:t>
      </w:r>
      <w:proofErr w:type="spellEnd"/>
      <w:r w:rsidR="000E00A7">
        <w:rPr>
          <w:szCs w:val="22"/>
          <w:lang w:val="en-US" w:eastAsia="ko-KR"/>
        </w:rPr>
        <w:t xml:space="preserve"> is already configurable for beam reporting case and the CLI reporting is based on the CSI reporting, it is very natural to enable it for CLI reporting. As discussed in section 4.2, UCI bit structure of CSI reporting can be reused without any effort, there is no reason to enable only the strongest CLI for the UE. Considering whether the CLI avoidance/mitigation is applied or not should is up to </w:t>
      </w:r>
      <w:proofErr w:type="spellStart"/>
      <w:r w:rsidR="000E00A7">
        <w:rPr>
          <w:szCs w:val="22"/>
          <w:lang w:val="en-US" w:eastAsia="ko-KR"/>
        </w:rPr>
        <w:t>gNB</w:t>
      </w:r>
      <w:proofErr w:type="spellEnd"/>
      <w:r w:rsidR="000E00A7">
        <w:rPr>
          <w:szCs w:val="22"/>
          <w:lang w:val="en-US" w:eastAsia="ko-KR"/>
        </w:rPr>
        <w:t>, it is important for UE to provide informative CLI report by including multiple resources in a single report.</w:t>
      </w:r>
    </w:p>
    <w:p w14:paraId="58F955BB" w14:textId="77777777" w:rsidR="000822AC" w:rsidRDefault="000822AC" w:rsidP="000822AC">
      <w:pPr>
        <w:ind w:firstLineChars="100" w:firstLine="220"/>
        <w:rPr>
          <w:szCs w:val="22"/>
          <w:lang w:val="en-US" w:eastAsia="ko-KR"/>
        </w:rPr>
      </w:pPr>
    </w:p>
    <w:p w14:paraId="62F6F0EA" w14:textId="1DCAD58F" w:rsidR="000E00A7" w:rsidRPr="00934C53" w:rsidRDefault="000822AC">
      <w:pPr>
        <w:rPr>
          <w:b/>
          <w:i/>
          <w:szCs w:val="22"/>
          <w:lang w:val="en-US" w:eastAsia="ko-KR"/>
        </w:rPr>
      </w:pPr>
      <w:r w:rsidRPr="00387559">
        <w:rPr>
          <w:b/>
          <w:i/>
          <w:szCs w:val="22"/>
          <w:lang w:val="en-US" w:eastAsia="ko-KR"/>
        </w:rPr>
        <w:t xml:space="preserve">Proposal </w:t>
      </w:r>
      <w:r w:rsidR="0000575B" w:rsidRPr="00387559">
        <w:rPr>
          <w:b/>
          <w:i/>
          <w:szCs w:val="22"/>
          <w:lang w:val="en-US" w:eastAsia="ko-KR"/>
        </w:rPr>
        <w:t>1</w:t>
      </w:r>
      <w:r w:rsidR="0000575B" w:rsidRPr="00934C53">
        <w:rPr>
          <w:b/>
          <w:i/>
          <w:szCs w:val="22"/>
          <w:lang w:val="en-US" w:eastAsia="ko-KR"/>
        </w:rPr>
        <w:t>9</w:t>
      </w:r>
      <w:r w:rsidRPr="00387559">
        <w:rPr>
          <w:b/>
          <w:i/>
          <w:szCs w:val="22"/>
          <w:lang w:val="en-US" w:eastAsia="ko-KR"/>
        </w:rPr>
        <w:t>. Report quantity and resource indices are reported together</w:t>
      </w:r>
      <w:r w:rsidR="00AB37AA" w:rsidRPr="00387559">
        <w:rPr>
          <w:b/>
          <w:i/>
          <w:szCs w:val="22"/>
          <w:lang w:val="en-US" w:eastAsia="ko-KR"/>
        </w:rPr>
        <w:t xml:space="preserve"> for L1 based CLI report</w:t>
      </w:r>
      <w:r w:rsidR="000E00A7" w:rsidRPr="00387559">
        <w:rPr>
          <w:b/>
          <w:i/>
          <w:szCs w:val="22"/>
          <w:lang w:val="en-US" w:eastAsia="ko-KR"/>
        </w:rPr>
        <w:t xml:space="preserve"> and</w:t>
      </w:r>
      <w:r w:rsidR="000E00A7">
        <w:rPr>
          <w:b/>
          <w:i/>
          <w:szCs w:val="22"/>
          <w:lang w:val="en-US" w:eastAsia="ko-KR"/>
        </w:rPr>
        <w:t xml:space="preserve"> </w:t>
      </w:r>
      <w:r w:rsidR="00B95C4A">
        <w:rPr>
          <w:b/>
          <w:i/>
          <w:szCs w:val="22"/>
          <w:lang w:val="en-US" w:eastAsia="ko-KR"/>
        </w:rPr>
        <w:t>“</w:t>
      </w:r>
      <w:proofErr w:type="spellStart"/>
      <w:r w:rsidR="000E00A7">
        <w:rPr>
          <w:b/>
          <w:i/>
          <w:szCs w:val="22"/>
          <w:lang w:val="en-US" w:eastAsia="ko-KR"/>
        </w:rPr>
        <w:t>nrofReportedRS</w:t>
      </w:r>
      <w:proofErr w:type="spellEnd"/>
      <w:r w:rsidR="00B95C4A">
        <w:rPr>
          <w:b/>
          <w:i/>
          <w:szCs w:val="22"/>
          <w:lang w:val="en-US" w:eastAsia="ko-KR"/>
        </w:rPr>
        <w:t>”</w:t>
      </w:r>
      <w:r w:rsidR="000E00A7">
        <w:rPr>
          <w:b/>
          <w:i/>
          <w:szCs w:val="22"/>
          <w:lang w:val="en-US" w:eastAsia="ko-KR"/>
        </w:rPr>
        <w:t xml:space="preserve"> is configured for report configuration of CLI</w:t>
      </w:r>
      <w:r w:rsidR="00AB37AA">
        <w:rPr>
          <w:b/>
          <w:i/>
          <w:szCs w:val="22"/>
          <w:lang w:val="en-US" w:eastAsia="ko-KR"/>
        </w:rPr>
        <w:t>.</w:t>
      </w:r>
    </w:p>
    <w:p w14:paraId="42A2992A" w14:textId="77777777" w:rsidR="000A3245" w:rsidRDefault="000A3245" w:rsidP="008376C8">
      <w:pPr>
        <w:ind w:firstLineChars="100" w:firstLine="220"/>
        <w:rPr>
          <w:szCs w:val="22"/>
          <w:lang w:val="en-US" w:eastAsia="ko-KR"/>
        </w:rPr>
      </w:pPr>
    </w:p>
    <w:p w14:paraId="66E5486F" w14:textId="17F6C757" w:rsidR="008C2A50" w:rsidRPr="000822AC" w:rsidRDefault="008C2A50" w:rsidP="008376C8">
      <w:pPr>
        <w:ind w:firstLineChars="100" w:firstLine="220"/>
        <w:rPr>
          <w:b/>
          <w:szCs w:val="22"/>
          <w:u w:val="single"/>
          <w:lang w:val="en-US" w:eastAsia="ko-KR"/>
        </w:rPr>
      </w:pPr>
      <w:r w:rsidRPr="000822AC">
        <w:rPr>
          <w:b/>
          <w:szCs w:val="22"/>
          <w:u w:val="single"/>
          <w:lang w:val="en-US" w:eastAsia="ko-KR"/>
        </w:rPr>
        <w:t>Uplink resource to report</w:t>
      </w:r>
    </w:p>
    <w:p w14:paraId="4C886321" w14:textId="10938AA4" w:rsidR="008C2A50" w:rsidRDefault="000822AC" w:rsidP="00385E82">
      <w:pPr>
        <w:ind w:firstLineChars="100" w:firstLine="220"/>
        <w:rPr>
          <w:szCs w:val="22"/>
          <w:lang w:val="en-US" w:eastAsia="ko-KR"/>
        </w:rPr>
      </w:pPr>
      <w:r>
        <w:rPr>
          <w:szCs w:val="22"/>
          <w:lang w:val="en-US" w:eastAsia="ko-KR"/>
        </w:rPr>
        <w:t xml:space="preserve">For the </w:t>
      </w:r>
      <w:r w:rsidRPr="000822AC">
        <w:rPr>
          <w:szCs w:val="22"/>
          <w:lang w:val="en-US" w:eastAsia="ko-KR"/>
        </w:rPr>
        <w:t>beam reporting</w:t>
      </w:r>
      <w:r>
        <w:rPr>
          <w:szCs w:val="22"/>
          <w:lang w:val="en-US" w:eastAsia="ko-KR"/>
        </w:rPr>
        <w:t>, following uplink resources are used conventionally; p</w:t>
      </w:r>
      <w:r w:rsidRPr="000822AC">
        <w:rPr>
          <w:szCs w:val="22"/>
          <w:lang w:val="en-US" w:eastAsia="ko-KR"/>
        </w:rPr>
        <w:t>eriodic short/long PUCCH</w:t>
      </w:r>
      <w:r>
        <w:rPr>
          <w:szCs w:val="22"/>
          <w:lang w:val="en-US" w:eastAsia="ko-KR"/>
        </w:rPr>
        <w:t>, s</w:t>
      </w:r>
      <w:r w:rsidRPr="000822AC">
        <w:rPr>
          <w:szCs w:val="22"/>
          <w:lang w:val="en-US" w:eastAsia="ko-KR"/>
        </w:rPr>
        <w:t>emi-persistent short/long PUCCH, SPS PUSCH</w:t>
      </w:r>
      <w:r>
        <w:rPr>
          <w:szCs w:val="22"/>
          <w:lang w:val="en-US" w:eastAsia="ko-KR"/>
        </w:rPr>
        <w:t xml:space="preserve"> and a</w:t>
      </w:r>
      <w:r w:rsidRPr="000822AC">
        <w:rPr>
          <w:szCs w:val="22"/>
          <w:lang w:val="en-US" w:eastAsia="ko-KR"/>
        </w:rPr>
        <w:t>periodic PUSCH</w:t>
      </w:r>
      <w:r>
        <w:rPr>
          <w:szCs w:val="22"/>
          <w:lang w:val="en-US" w:eastAsia="ko-KR"/>
        </w:rPr>
        <w:t>.</w:t>
      </w:r>
      <w:r w:rsidR="00385E82">
        <w:rPr>
          <w:szCs w:val="22"/>
          <w:lang w:val="en-US" w:eastAsia="ko-KR"/>
        </w:rPr>
        <w:t xml:space="preserve"> To decide which of them are introduced for the L1 CLI, the characteristic of the CLI needs to be discussed. It is noted that </w:t>
      </w:r>
      <w:r w:rsidRPr="000822AC">
        <w:rPr>
          <w:szCs w:val="22"/>
          <w:lang w:val="en-US" w:eastAsia="ko-KR"/>
        </w:rPr>
        <w:t xml:space="preserve">CLI is not dependent on the channel </w:t>
      </w:r>
      <w:r w:rsidR="00385E82">
        <w:rPr>
          <w:szCs w:val="22"/>
          <w:lang w:val="en-US" w:eastAsia="ko-KR"/>
        </w:rPr>
        <w:t xml:space="preserve">quality </w:t>
      </w:r>
      <w:r w:rsidRPr="000822AC">
        <w:rPr>
          <w:szCs w:val="22"/>
          <w:lang w:val="en-US" w:eastAsia="ko-KR"/>
        </w:rPr>
        <w:t xml:space="preserve">between </w:t>
      </w:r>
      <w:proofErr w:type="spellStart"/>
      <w:r w:rsidRPr="000822AC">
        <w:rPr>
          <w:szCs w:val="22"/>
          <w:lang w:val="en-US" w:eastAsia="ko-KR"/>
        </w:rPr>
        <w:t>gNB</w:t>
      </w:r>
      <w:proofErr w:type="spellEnd"/>
      <w:r w:rsidRPr="000822AC">
        <w:rPr>
          <w:szCs w:val="22"/>
          <w:lang w:val="en-US" w:eastAsia="ko-KR"/>
        </w:rPr>
        <w:t xml:space="preserve"> and the UE, but it is up to </w:t>
      </w:r>
      <w:r w:rsidR="00385E82">
        <w:rPr>
          <w:szCs w:val="22"/>
          <w:lang w:val="en-US" w:eastAsia="ko-KR"/>
        </w:rPr>
        <w:t xml:space="preserve">channel quality between </w:t>
      </w:r>
      <w:r w:rsidRPr="000822AC">
        <w:rPr>
          <w:szCs w:val="22"/>
          <w:lang w:val="en-US" w:eastAsia="ko-KR"/>
        </w:rPr>
        <w:t>aggressor UE</w:t>
      </w:r>
      <w:r w:rsidR="00385E82">
        <w:rPr>
          <w:szCs w:val="22"/>
          <w:lang w:val="en-US" w:eastAsia="ko-KR"/>
        </w:rPr>
        <w:t xml:space="preserve"> and the victim UE and more importantly, whether the aggressor UE transmits or not. It implies the fact that CLI is highly time-varying measurement and hard to predict even for the </w:t>
      </w:r>
      <w:proofErr w:type="spellStart"/>
      <w:r w:rsidR="00385E82">
        <w:rPr>
          <w:szCs w:val="22"/>
          <w:lang w:val="en-US" w:eastAsia="ko-KR"/>
        </w:rPr>
        <w:t>gNB</w:t>
      </w:r>
      <w:proofErr w:type="spellEnd"/>
      <w:r w:rsidR="00385E82">
        <w:rPr>
          <w:szCs w:val="22"/>
          <w:lang w:val="en-US" w:eastAsia="ko-KR"/>
        </w:rPr>
        <w:t xml:space="preserve"> since the channel variation between aggressor and victim UEs are not know since not reported.</w:t>
      </w:r>
      <w:r w:rsidR="00202185">
        <w:rPr>
          <w:szCs w:val="22"/>
          <w:lang w:val="en-US" w:eastAsia="ko-KR"/>
        </w:rPr>
        <w:t xml:space="preserve"> </w:t>
      </w:r>
      <w:r w:rsidR="00385E82">
        <w:rPr>
          <w:rFonts w:hint="eastAsia"/>
          <w:szCs w:val="22"/>
          <w:lang w:val="en-US" w:eastAsia="ko-KR"/>
        </w:rPr>
        <w:t>C</w:t>
      </w:r>
      <w:r w:rsidR="00385E82">
        <w:rPr>
          <w:szCs w:val="22"/>
          <w:lang w:val="en-US" w:eastAsia="ko-KR"/>
        </w:rPr>
        <w:t xml:space="preserve">onsidering the motivation of introducing L1 based CLI measurement and report is mostly reducing the reporting latency, it will induce too much signaling overhead when only aperiodic reporting is supported. That is, every time when </w:t>
      </w:r>
      <w:proofErr w:type="spellStart"/>
      <w:r w:rsidR="00385E82">
        <w:rPr>
          <w:szCs w:val="22"/>
          <w:lang w:val="en-US" w:eastAsia="ko-KR"/>
        </w:rPr>
        <w:t>gNB</w:t>
      </w:r>
      <w:proofErr w:type="spellEnd"/>
      <w:r w:rsidR="00385E82">
        <w:rPr>
          <w:szCs w:val="22"/>
          <w:lang w:val="en-US" w:eastAsia="ko-KR"/>
        </w:rPr>
        <w:t xml:space="preserve"> needs to aware of on-going CLI situation at the victim UE, triggering indication via DCI and following UCI report should be done.</w:t>
      </w:r>
      <w:r w:rsidR="00202185">
        <w:rPr>
          <w:szCs w:val="22"/>
          <w:lang w:val="en-US" w:eastAsia="ko-KR"/>
        </w:rPr>
        <w:t xml:space="preserve"> It is better to provide scheduling flexibility at </w:t>
      </w:r>
      <w:proofErr w:type="spellStart"/>
      <w:r w:rsidR="00202185">
        <w:rPr>
          <w:szCs w:val="22"/>
          <w:lang w:val="en-US" w:eastAsia="ko-KR"/>
        </w:rPr>
        <w:t>gNB</w:t>
      </w:r>
      <w:proofErr w:type="spellEnd"/>
      <w:r w:rsidR="00202185">
        <w:rPr>
          <w:szCs w:val="22"/>
          <w:lang w:val="en-US" w:eastAsia="ko-KR"/>
        </w:rPr>
        <w:t xml:space="preserve"> side by supporting periodic/semi-persistent/aperiodic CLI reporting to prevent it.</w:t>
      </w:r>
    </w:p>
    <w:p w14:paraId="4C9ACCC7" w14:textId="77777777" w:rsidR="000822AC" w:rsidRPr="000822AC" w:rsidRDefault="000822AC" w:rsidP="008376C8">
      <w:pPr>
        <w:ind w:firstLineChars="100" w:firstLine="220"/>
        <w:rPr>
          <w:szCs w:val="22"/>
          <w:lang w:val="en-US" w:eastAsia="ko-KR"/>
        </w:rPr>
      </w:pPr>
    </w:p>
    <w:p w14:paraId="190CF0A6" w14:textId="18A8C1B7" w:rsidR="000822AC" w:rsidRPr="000822AC" w:rsidRDefault="000822AC" w:rsidP="000822AC">
      <w:pPr>
        <w:rPr>
          <w:b/>
          <w:i/>
          <w:szCs w:val="22"/>
          <w:lang w:val="en-US" w:eastAsia="ko-KR"/>
        </w:rPr>
      </w:pPr>
      <w:r w:rsidRPr="00387559">
        <w:rPr>
          <w:b/>
          <w:i/>
          <w:szCs w:val="22"/>
          <w:lang w:val="en-US" w:eastAsia="ko-KR"/>
        </w:rPr>
        <w:t xml:space="preserve">Proposal </w:t>
      </w:r>
      <w:r w:rsidR="0000575B" w:rsidRPr="00934C53">
        <w:rPr>
          <w:b/>
          <w:i/>
          <w:szCs w:val="22"/>
          <w:lang w:val="en-US" w:eastAsia="ko-KR"/>
        </w:rPr>
        <w:t>20</w:t>
      </w:r>
      <w:r w:rsidRPr="00387559">
        <w:rPr>
          <w:b/>
          <w:i/>
          <w:szCs w:val="22"/>
          <w:lang w:val="en-US" w:eastAsia="ko-KR"/>
        </w:rPr>
        <w:t>. Support periodic/semi-persistent/aperiodic L1 CLI report.</w:t>
      </w:r>
    </w:p>
    <w:p w14:paraId="2DC62E86" w14:textId="77777777" w:rsidR="008C2A50" w:rsidRDefault="008C2A50" w:rsidP="008C2A50">
      <w:pPr>
        <w:ind w:firstLineChars="100" w:firstLine="220"/>
        <w:rPr>
          <w:szCs w:val="22"/>
          <w:lang w:val="en-US" w:eastAsia="ko-KR"/>
        </w:rPr>
      </w:pPr>
    </w:p>
    <w:p w14:paraId="26F38C9E" w14:textId="0FC3C44C" w:rsidR="008C2A50" w:rsidRPr="003A0F51" w:rsidRDefault="008C2A50" w:rsidP="008C2A50">
      <w:pPr>
        <w:pStyle w:val="2"/>
      </w:pPr>
      <w:r>
        <w:t>Other configuration details</w:t>
      </w:r>
    </w:p>
    <w:p w14:paraId="68665D3E" w14:textId="32E50DD9" w:rsidR="008C2A50" w:rsidRDefault="00D9178D" w:rsidP="008C2A50">
      <w:pPr>
        <w:ind w:firstLineChars="100" w:firstLine="220"/>
        <w:rPr>
          <w:szCs w:val="22"/>
          <w:lang w:val="en-US" w:eastAsia="ko-KR"/>
        </w:rPr>
      </w:pPr>
      <w:r>
        <w:rPr>
          <w:rFonts w:hint="eastAsia"/>
          <w:szCs w:val="22"/>
          <w:lang w:val="en-US" w:eastAsia="ko-KR"/>
        </w:rPr>
        <w:t>I</w:t>
      </w:r>
      <w:r>
        <w:rPr>
          <w:szCs w:val="22"/>
          <w:lang w:val="en-US" w:eastAsia="ko-KR"/>
        </w:rPr>
        <w:t xml:space="preserve">n this section, </w:t>
      </w:r>
      <w:r w:rsidR="00202185">
        <w:rPr>
          <w:szCs w:val="22"/>
          <w:lang w:val="en-US" w:eastAsia="ko-KR"/>
        </w:rPr>
        <w:t>other configuration details which conventionally supported in the beam reporting is discussed for the L1 CLI reporting; group-based beam reporting, ‘</w:t>
      </w:r>
      <w:proofErr w:type="spellStart"/>
      <w:r w:rsidR="00202185">
        <w:rPr>
          <w:szCs w:val="22"/>
          <w:lang w:val="en-US" w:eastAsia="ko-KR"/>
        </w:rPr>
        <w:t>typeD</w:t>
      </w:r>
      <w:proofErr w:type="spellEnd"/>
      <w:r w:rsidR="00202185">
        <w:rPr>
          <w:szCs w:val="22"/>
          <w:lang w:val="en-US" w:eastAsia="ko-KR"/>
        </w:rPr>
        <w:t>’ QCL assumption, time restriction for channel (interference) measurement and wide/sub-band reporting.</w:t>
      </w:r>
    </w:p>
    <w:p w14:paraId="6D5B8E4E" w14:textId="77777777" w:rsidR="008C2A50" w:rsidRDefault="008C2A50" w:rsidP="008C2A50">
      <w:pPr>
        <w:ind w:firstLineChars="100" w:firstLine="220"/>
        <w:rPr>
          <w:szCs w:val="22"/>
          <w:lang w:val="en-US" w:eastAsia="ko-KR"/>
        </w:rPr>
      </w:pPr>
    </w:p>
    <w:p w14:paraId="6C6F372D" w14:textId="3EE09506" w:rsidR="008C2A50" w:rsidRPr="008C2A50" w:rsidRDefault="008C2A50" w:rsidP="008C2A50">
      <w:pPr>
        <w:ind w:firstLineChars="100" w:firstLine="220"/>
        <w:rPr>
          <w:b/>
          <w:szCs w:val="22"/>
          <w:u w:val="single"/>
          <w:lang w:val="en-US" w:eastAsia="ko-KR"/>
        </w:rPr>
      </w:pPr>
      <w:r w:rsidRPr="008C2A50">
        <w:rPr>
          <w:b/>
          <w:szCs w:val="22"/>
          <w:u w:val="single"/>
          <w:lang w:val="en-US" w:eastAsia="ko-KR"/>
        </w:rPr>
        <w:t>Group based beam reporting</w:t>
      </w:r>
    </w:p>
    <w:p w14:paraId="28F70FEF" w14:textId="2EC09B38" w:rsidR="008C2A50" w:rsidRDefault="007333E7" w:rsidP="007333E7">
      <w:pPr>
        <w:ind w:firstLineChars="100" w:firstLine="220"/>
        <w:rPr>
          <w:szCs w:val="22"/>
          <w:lang w:val="en-US" w:eastAsia="ko-KR"/>
        </w:rPr>
      </w:pPr>
      <w:r>
        <w:rPr>
          <w:rFonts w:hint="eastAsia"/>
          <w:szCs w:val="22"/>
          <w:lang w:val="en-US" w:eastAsia="ko-KR"/>
        </w:rPr>
        <w:lastRenderedPageBreak/>
        <w:t>T</w:t>
      </w:r>
      <w:r>
        <w:rPr>
          <w:szCs w:val="22"/>
          <w:lang w:val="en-US" w:eastAsia="ko-KR"/>
        </w:rPr>
        <w:t>he group-based beam reporting is conventionally used for the differential L1-RSRP/L1-SINR report to save UCI payload by the strongest L1-RSRP/L1-SINR is reported directly and the remained L1-RSRP/L1-SINR is reported in differential manner. Since the CLI report is just a special case of the beam reporting, there is no reason that differential reporting is not used. When the bit-width of beam reporting is directly reused, it can be easily implemented without an effort. Therefore, if group-based beam reporting is configured for the L1 based CLI report,</w:t>
      </w:r>
      <w:r w:rsidR="008C2A50" w:rsidRPr="008C2A50">
        <w:rPr>
          <w:szCs w:val="22"/>
          <w:lang w:val="en-US" w:eastAsia="ko-KR"/>
        </w:rPr>
        <w:t xml:space="preserve"> differential </w:t>
      </w:r>
      <w:r>
        <w:rPr>
          <w:szCs w:val="22"/>
          <w:lang w:val="en-US" w:eastAsia="ko-KR"/>
        </w:rPr>
        <w:t>SRS-</w:t>
      </w:r>
      <w:r w:rsidR="008C2A50" w:rsidRPr="008C2A50">
        <w:rPr>
          <w:szCs w:val="22"/>
          <w:lang w:val="en-US" w:eastAsia="ko-KR"/>
        </w:rPr>
        <w:t>RSRP/</w:t>
      </w:r>
      <w:r>
        <w:rPr>
          <w:szCs w:val="22"/>
          <w:lang w:val="en-US" w:eastAsia="ko-KR"/>
        </w:rPr>
        <w:t>CLI-</w:t>
      </w:r>
      <w:r w:rsidR="008C2A50" w:rsidRPr="008C2A50">
        <w:rPr>
          <w:szCs w:val="22"/>
          <w:lang w:val="en-US" w:eastAsia="ko-KR"/>
        </w:rPr>
        <w:t xml:space="preserve">RSSI is reported and if not configured, </w:t>
      </w:r>
      <w:r>
        <w:rPr>
          <w:szCs w:val="22"/>
          <w:lang w:val="en-US" w:eastAsia="ko-KR"/>
        </w:rPr>
        <w:t>SRS-</w:t>
      </w:r>
      <w:r w:rsidR="008C2A50" w:rsidRPr="008C2A50">
        <w:rPr>
          <w:szCs w:val="22"/>
          <w:lang w:val="en-US" w:eastAsia="ko-KR"/>
        </w:rPr>
        <w:t>RSRP/</w:t>
      </w:r>
      <w:r>
        <w:rPr>
          <w:szCs w:val="22"/>
          <w:lang w:val="en-US" w:eastAsia="ko-KR"/>
        </w:rPr>
        <w:t>CLI-</w:t>
      </w:r>
      <w:r w:rsidR="008C2A50" w:rsidRPr="008C2A50">
        <w:rPr>
          <w:szCs w:val="22"/>
          <w:lang w:val="en-US" w:eastAsia="ko-KR"/>
        </w:rPr>
        <w:t>RSSI is reported</w:t>
      </w:r>
      <w:r>
        <w:rPr>
          <w:szCs w:val="22"/>
          <w:lang w:val="en-US" w:eastAsia="ko-KR"/>
        </w:rPr>
        <w:t>.</w:t>
      </w:r>
    </w:p>
    <w:p w14:paraId="48C1DCAC" w14:textId="77777777" w:rsidR="008C2A50" w:rsidRPr="007333E7" w:rsidRDefault="008C2A50" w:rsidP="008C2A50">
      <w:pPr>
        <w:ind w:firstLineChars="100" w:firstLine="220"/>
        <w:rPr>
          <w:szCs w:val="22"/>
          <w:lang w:val="en-US" w:eastAsia="ko-KR"/>
        </w:rPr>
      </w:pPr>
    </w:p>
    <w:p w14:paraId="503B95FD" w14:textId="51D4D9CF" w:rsidR="008C2A50" w:rsidRPr="008C2A50" w:rsidRDefault="008C2A50" w:rsidP="008C2A50">
      <w:pPr>
        <w:ind w:firstLineChars="100" w:firstLine="220"/>
        <w:rPr>
          <w:b/>
          <w:szCs w:val="22"/>
          <w:u w:val="single"/>
          <w:lang w:val="en-US" w:eastAsia="ko-KR"/>
        </w:rPr>
      </w:pPr>
      <w:r w:rsidRPr="008C2A50">
        <w:rPr>
          <w:b/>
          <w:szCs w:val="22"/>
          <w:u w:val="single"/>
          <w:lang w:val="en-US" w:eastAsia="ko-KR"/>
        </w:rPr>
        <w:t>‘</w:t>
      </w:r>
      <w:proofErr w:type="spellStart"/>
      <w:r w:rsidRPr="008C2A50">
        <w:rPr>
          <w:b/>
          <w:szCs w:val="22"/>
          <w:u w:val="single"/>
          <w:lang w:val="en-US" w:eastAsia="ko-KR"/>
        </w:rPr>
        <w:t>typeD</w:t>
      </w:r>
      <w:proofErr w:type="spellEnd"/>
      <w:r w:rsidRPr="008C2A50">
        <w:rPr>
          <w:b/>
          <w:szCs w:val="22"/>
          <w:u w:val="single"/>
          <w:lang w:val="en-US" w:eastAsia="ko-KR"/>
        </w:rPr>
        <w:t>’ QCL assumption</w:t>
      </w:r>
    </w:p>
    <w:p w14:paraId="1FA10F76" w14:textId="10ABE8D4" w:rsidR="008C2A50" w:rsidRPr="008C2A50" w:rsidRDefault="007333E7" w:rsidP="008C2A50">
      <w:pPr>
        <w:ind w:firstLineChars="100" w:firstLine="220"/>
        <w:rPr>
          <w:szCs w:val="22"/>
          <w:lang w:val="en-US" w:eastAsia="ko-KR"/>
        </w:rPr>
      </w:pPr>
      <w:r>
        <w:rPr>
          <w:szCs w:val="22"/>
          <w:lang w:val="en-US" w:eastAsia="ko-KR"/>
        </w:rPr>
        <w:t>It was discussed during the study item phase what will be the ‘</w:t>
      </w:r>
      <w:proofErr w:type="spellStart"/>
      <w:r>
        <w:rPr>
          <w:szCs w:val="22"/>
          <w:lang w:val="en-US" w:eastAsia="ko-KR"/>
        </w:rPr>
        <w:t>typeD</w:t>
      </w:r>
      <w:proofErr w:type="spellEnd"/>
      <w:r>
        <w:rPr>
          <w:szCs w:val="22"/>
          <w:lang w:val="en-US" w:eastAsia="ko-KR"/>
        </w:rPr>
        <w:t xml:space="preserve">’ QCL assumption for L1 based CLI measurement. Two different approaches can be considered. The first one is configuring </w:t>
      </w:r>
      <w:r w:rsidR="008C2A50" w:rsidRPr="008C2A50">
        <w:rPr>
          <w:szCs w:val="22"/>
          <w:lang w:val="en-US" w:eastAsia="ko-KR"/>
        </w:rPr>
        <w:t xml:space="preserve">TCI state ID </w:t>
      </w:r>
      <w:r>
        <w:rPr>
          <w:szCs w:val="22"/>
          <w:lang w:val="en-US" w:eastAsia="ko-KR"/>
        </w:rPr>
        <w:t>to</w:t>
      </w:r>
      <w:r w:rsidR="008C2A50" w:rsidRPr="008C2A50">
        <w:rPr>
          <w:szCs w:val="22"/>
          <w:lang w:val="en-US" w:eastAsia="ko-KR"/>
        </w:rPr>
        <w:t xml:space="preserve"> the resources</w:t>
      </w:r>
      <w:r>
        <w:rPr>
          <w:szCs w:val="22"/>
          <w:lang w:val="en-US" w:eastAsia="ko-KR"/>
        </w:rPr>
        <w:t xml:space="preserve">. The idea of it is configuring different TCI state IDs to the CLI resources to let </w:t>
      </w:r>
      <w:proofErr w:type="spellStart"/>
      <w:r>
        <w:rPr>
          <w:szCs w:val="22"/>
          <w:lang w:val="en-US" w:eastAsia="ko-KR"/>
        </w:rPr>
        <w:t>gNB</w:t>
      </w:r>
      <w:proofErr w:type="spellEnd"/>
      <w:r>
        <w:rPr>
          <w:szCs w:val="22"/>
          <w:lang w:val="en-US" w:eastAsia="ko-KR"/>
        </w:rPr>
        <w:t xml:space="preserve"> understand which of the beam is less impacted by the CLI. However, it should be noted that </w:t>
      </w:r>
      <w:r w:rsidR="008C2A50" w:rsidRPr="008C2A50">
        <w:rPr>
          <w:szCs w:val="22"/>
          <w:lang w:val="en-US" w:eastAsia="ko-KR"/>
        </w:rPr>
        <w:t xml:space="preserve">TCI state ID is not an Rx beam configuration. </w:t>
      </w:r>
      <w:r>
        <w:rPr>
          <w:szCs w:val="22"/>
          <w:lang w:val="en-US" w:eastAsia="ko-KR"/>
        </w:rPr>
        <w:t xml:space="preserve">That is, </w:t>
      </w:r>
      <w:r w:rsidR="008C2A50" w:rsidRPr="008C2A50">
        <w:rPr>
          <w:szCs w:val="22"/>
          <w:lang w:val="en-US" w:eastAsia="ko-KR"/>
        </w:rPr>
        <w:t>UE may or may not apply different Rx beam for different TCI state ID</w:t>
      </w:r>
      <w:r>
        <w:rPr>
          <w:szCs w:val="22"/>
          <w:lang w:val="en-US" w:eastAsia="ko-KR"/>
        </w:rPr>
        <w:t xml:space="preserve">, but it only indicates to the UE that same Rx beam can be applied for the same TCI state ID with </w:t>
      </w:r>
      <w:r w:rsidR="009C0AF7">
        <w:rPr>
          <w:szCs w:val="22"/>
          <w:lang w:val="en-US" w:eastAsia="ko-KR"/>
        </w:rPr>
        <w:t>‘</w:t>
      </w:r>
      <w:proofErr w:type="spellStart"/>
      <w:r>
        <w:rPr>
          <w:szCs w:val="22"/>
          <w:lang w:val="en-US" w:eastAsia="ko-KR"/>
        </w:rPr>
        <w:t>typeD</w:t>
      </w:r>
      <w:proofErr w:type="spellEnd"/>
      <w:r w:rsidR="009C0AF7">
        <w:rPr>
          <w:szCs w:val="22"/>
          <w:lang w:val="en-US" w:eastAsia="ko-KR"/>
        </w:rPr>
        <w:t>’ QCL assumption. Therefore when the same Rx beam is not guaranteed</w:t>
      </w:r>
      <w:r w:rsidR="00B85076">
        <w:rPr>
          <w:szCs w:val="22"/>
          <w:lang w:val="en-US" w:eastAsia="ko-KR"/>
        </w:rPr>
        <w:t xml:space="preserve"> within the ‘</w:t>
      </w:r>
      <w:proofErr w:type="spellStart"/>
      <w:r w:rsidR="00B85076">
        <w:rPr>
          <w:szCs w:val="22"/>
          <w:lang w:val="en-US" w:eastAsia="ko-KR"/>
        </w:rPr>
        <w:t>typeD</w:t>
      </w:r>
      <w:proofErr w:type="spellEnd"/>
      <w:r w:rsidR="00B85076">
        <w:rPr>
          <w:szCs w:val="22"/>
          <w:lang w:val="en-US" w:eastAsia="ko-KR"/>
        </w:rPr>
        <w:t xml:space="preserve">’ QCL assumption, it will only induce confusion at the </w:t>
      </w:r>
      <w:proofErr w:type="spellStart"/>
      <w:r w:rsidR="00B85076">
        <w:rPr>
          <w:szCs w:val="22"/>
          <w:lang w:val="en-US" w:eastAsia="ko-KR"/>
        </w:rPr>
        <w:t>gNB</w:t>
      </w:r>
      <w:proofErr w:type="spellEnd"/>
      <w:r w:rsidR="00B85076">
        <w:rPr>
          <w:szCs w:val="22"/>
          <w:lang w:val="en-US" w:eastAsia="ko-KR"/>
        </w:rPr>
        <w:t xml:space="preserve"> side since whether same or different Rx beam is applied is not known.</w:t>
      </w:r>
    </w:p>
    <w:p w14:paraId="15686B52" w14:textId="4A1D7306" w:rsidR="008C2A50" w:rsidRDefault="00B85076" w:rsidP="008C2A50">
      <w:pPr>
        <w:ind w:firstLineChars="100" w:firstLine="220"/>
        <w:rPr>
          <w:szCs w:val="22"/>
          <w:lang w:val="en-US" w:eastAsia="ko-KR"/>
        </w:rPr>
      </w:pPr>
      <w:r>
        <w:rPr>
          <w:szCs w:val="22"/>
          <w:lang w:val="en-US" w:eastAsia="ko-KR"/>
        </w:rPr>
        <w:t>The other possible option is applying same rule for the L3 CLI measurement. That is</w:t>
      </w:r>
      <w:r w:rsidR="008C2A50" w:rsidRPr="008C2A50">
        <w:rPr>
          <w:szCs w:val="22"/>
          <w:lang w:val="en-US" w:eastAsia="ko-KR"/>
        </w:rPr>
        <w:t>, recent PDSCH reception beam is applied for the CLI measurement, is applied for L1 CLI measurement.</w:t>
      </w:r>
      <w:r>
        <w:rPr>
          <w:szCs w:val="22"/>
          <w:lang w:val="en-US" w:eastAsia="ko-KR"/>
        </w:rPr>
        <w:t xml:space="preserve"> It is not only simple solution but also remove unnecessary ambiguity. Furthermore it should be noted that </w:t>
      </w:r>
      <w:r w:rsidR="008C2A50" w:rsidRPr="008C2A50">
        <w:rPr>
          <w:szCs w:val="22"/>
          <w:lang w:val="en-US" w:eastAsia="ko-KR"/>
        </w:rPr>
        <w:t xml:space="preserve">L1 based CLI measurement is not targeting for beam management, but </w:t>
      </w:r>
      <w:r>
        <w:rPr>
          <w:szCs w:val="22"/>
          <w:lang w:val="en-US" w:eastAsia="ko-KR"/>
        </w:rPr>
        <w:t xml:space="preserve">just reusing the framework of it and targeting for </w:t>
      </w:r>
      <w:r w:rsidR="008C2A50" w:rsidRPr="008C2A50">
        <w:rPr>
          <w:szCs w:val="22"/>
          <w:lang w:val="en-US" w:eastAsia="ko-KR"/>
        </w:rPr>
        <w:t xml:space="preserve">letting </w:t>
      </w:r>
      <w:proofErr w:type="spellStart"/>
      <w:r w:rsidR="008C2A50" w:rsidRPr="008C2A50">
        <w:rPr>
          <w:szCs w:val="22"/>
          <w:lang w:val="en-US" w:eastAsia="ko-KR"/>
        </w:rPr>
        <w:t>gNB</w:t>
      </w:r>
      <w:proofErr w:type="spellEnd"/>
      <w:r w:rsidR="008C2A50" w:rsidRPr="008C2A50">
        <w:rPr>
          <w:szCs w:val="22"/>
          <w:lang w:val="en-US" w:eastAsia="ko-KR"/>
        </w:rPr>
        <w:t xml:space="preserve"> know the on-going situation of the CLI.</w:t>
      </w:r>
    </w:p>
    <w:p w14:paraId="04D5CAC2" w14:textId="008FE4C5" w:rsidR="008C2A50" w:rsidRDefault="008C2A50" w:rsidP="008C2A50">
      <w:pPr>
        <w:ind w:firstLineChars="100" w:firstLine="220"/>
        <w:rPr>
          <w:szCs w:val="22"/>
          <w:lang w:val="en-US" w:eastAsia="ko-KR"/>
        </w:rPr>
      </w:pPr>
    </w:p>
    <w:p w14:paraId="2B47FA9D" w14:textId="1D1C5AC8" w:rsidR="008C2A50" w:rsidRPr="008C2A50" w:rsidRDefault="008C2A50" w:rsidP="008C2A50">
      <w:pPr>
        <w:rPr>
          <w:b/>
          <w:i/>
          <w:szCs w:val="22"/>
          <w:lang w:val="en-US" w:eastAsia="ko-KR"/>
        </w:rPr>
      </w:pPr>
      <w:r w:rsidRPr="00387559">
        <w:rPr>
          <w:b/>
          <w:i/>
          <w:szCs w:val="22"/>
          <w:lang w:val="en-US" w:eastAsia="ko-KR"/>
        </w:rPr>
        <w:t xml:space="preserve">Proposal </w:t>
      </w:r>
      <w:r w:rsidR="0000575B" w:rsidRPr="00387559">
        <w:rPr>
          <w:b/>
          <w:i/>
          <w:szCs w:val="22"/>
          <w:lang w:val="en-US" w:eastAsia="ko-KR"/>
        </w:rPr>
        <w:t>2</w:t>
      </w:r>
      <w:r w:rsidR="0000575B" w:rsidRPr="00934C53">
        <w:rPr>
          <w:b/>
          <w:i/>
          <w:szCs w:val="22"/>
          <w:lang w:val="en-US" w:eastAsia="ko-KR"/>
        </w:rPr>
        <w:t>1</w:t>
      </w:r>
      <w:r w:rsidRPr="00387559">
        <w:rPr>
          <w:b/>
          <w:i/>
          <w:szCs w:val="22"/>
          <w:lang w:val="en-US" w:eastAsia="ko-KR"/>
        </w:rPr>
        <w:t>. Same rule for L3 CLI measurement, i.e., recent PDSCH reception beam is applied for the CLI measurement, is applied for L1 CLI measurement.</w:t>
      </w:r>
    </w:p>
    <w:p w14:paraId="7D9333E8" w14:textId="77777777" w:rsidR="008C2A50" w:rsidRDefault="008C2A50" w:rsidP="008C2A50">
      <w:pPr>
        <w:ind w:firstLineChars="100" w:firstLine="220"/>
        <w:rPr>
          <w:szCs w:val="22"/>
          <w:lang w:val="en-US" w:eastAsia="ko-KR"/>
        </w:rPr>
      </w:pPr>
    </w:p>
    <w:p w14:paraId="026EC647" w14:textId="0FAFC5AF" w:rsidR="008C2A50" w:rsidRPr="008C2A50" w:rsidRDefault="008C2A50" w:rsidP="008C2A50">
      <w:pPr>
        <w:ind w:firstLineChars="100" w:firstLine="220"/>
        <w:rPr>
          <w:b/>
          <w:szCs w:val="22"/>
          <w:u w:val="single"/>
          <w:lang w:val="en-US" w:eastAsia="ko-KR"/>
        </w:rPr>
      </w:pPr>
      <w:r w:rsidRPr="00731B51">
        <w:rPr>
          <w:rFonts w:hint="eastAsia"/>
          <w:b/>
          <w:szCs w:val="22"/>
          <w:u w:val="single"/>
          <w:lang w:val="en-US" w:eastAsia="ko-KR"/>
        </w:rPr>
        <w:t>T</w:t>
      </w:r>
      <w:r w:rsidRPr="00731B51">
        <w:rPr>
          <w:b/>
          <w:szCs w:val="22"/>
          <w:u w:val="single"/>
          <w:lang w:val="en-US" w:eastAsia="ko-KR"/>
        </w:rPr>
        <w:t>ime restriction for channel</w:t>
      </w:r>
      <w:r w:rsidR="00B85076" w:rsidRPr="00731B51">
        <w:rPr>
          <w:b/>
          <w:szCs w:val="22"/>
          <w:u w:val="single"/>
          <w:lang w:val="en-US" w:eastAsia="ko-KR"/>
        </w:rPr>
        <w:t xml:space="preserve"> </w:t>
      </w:r>
      <w:r w:rsidRPr="00731B51">
        <w:rPr>
          <w:b/>
          <w:szCs w:val="22"/>
          <w:u w:val="single"/>
          <w:lang w:val="en-US" w:eastAsia="ko-KR"/>
        </w:rPr>
        <w:t>(interference) measurement</w:t>
      </w:r>
    </w:p>
    <w:p w14:paraId="4388FDAF" w14:textId="60DA8A71" w:rsidR="008C2A50" w:rsidRPr="008C2A50" w:rsidRDefault="008C2A50" w:rsidP="008C2A50">
      <w:pPr>
        <w:ind w:firstLineChars="100" w:firstLine="220"/>
        <w:rPr>
          <w:szCs w:val="22"/>
          <w:lang w:val="en-US" w:eastAsia="ko-KR"/>
        </w:rPr>
      </w:pPr>
      <w:r w:rsidRPr="008C2A50">
        <w:rPr>
          <w:szCs w:val="22"/>
          <w:lang w:val="en-US" w:eastAsia="ko-KR"/>
        </w:rPr>
        <w:t xml:space="preserve">Due to the property of the CLI (time-varying, presence of it depends on the transmission of aggressor UE), time resources that UE derived a CLI report </w:t>
      </w:r>
      <w:r w:rsidR="00731B51">
        <w:rPr>
          <w:rFonts w:hint="eastAsia"/>
          <w:szCs w:val="22"/>
          <w:lang w:val="en-US" w:eastAsia="ko-KR"/>
        </w:rPr>
        <w:t>i</w:t>
      </w:r>
      <w:r w:rsidR="00731B51">
        <w:rPr>
          <w:szCs w:val="22"/>
          <w:lang w:val="en-US" w:eastAsia="ko-KR"/>
        </w:rPr>
        <w:t xml:space="preserve">s the key information. </w:t>
      </w:r>
      <w:r w:rsidR="00D759B8">
        <w:rPr>
          <w:szCs w:val="22"/>
          <w:lang w:val="en-US" w:eastAsia="ko-KR"/>
        </w:rPr>
        <w:t xml:space="preserve">For the beam reporting case, which of the resources are derived for the beam report is known in one case. That is, when the time restriction for channel (and interference) measurement is configured. Same rule should be applied for the CLI reporting case considering the motivation of the L1 based CLI reporting is targeting to get information of on-going CLI situation in timely manner with reduced latency. Not only the reducing the latency matters but the predictability is also important. Therefore it is natural </w:t>
      </w:r>
      <w:r w:rsidRPr="008C2A50">
        <w:rPr>
          <w:szCs w:val="22"/>
          <w:lang w:val="en-US" w:eastAsia="ko-KR"/>
        </w:rPr>
        <w:t xml:space="preserve">UE always measures the latest resource </w:t>
      </w:r>
      <w:r w:rsidR="00D759B8">
        <w:rPr>
          <w:szCs w:val="22"/>
          <w:lang w:val="en-US" w:eastAsia="ko-KR"/>
        </w:rPr>
        <w:t>when CLI reporting</w:t>
      </w:r>
      <w:r w:rsidR="00731B51">
        <w:rPr>
          <w:szCs w:val="22"/>
          <w:lang w:val="en-US" w:eastAsia="ko-KR"/>
        </w:rPr>
        <w:t>.</w:t>
      </w:r>
    </w:p>
    <w:p w14:paraId="4C6320C2" w14:textId="3E54AA2E" w:rsidR="008C2A50" w:rsidRDefault="008C2A50" w:rsidP="008C2A50">
      <w:pPr>
        <w:ind w:firstLineChars="100" w:firstLine="220"/>
        <w:rPr>
          <w:szCs w:val="22"/>
          <w:lang w:val="en-US" w:eastAsia="ko-KR"/>
        </w:rPr>
      </w:pPr>
    </w:p>
    <w:p w14:paraId="51117CBA" w14:textId="3F44EAB9" w:rsidR="008C2A50" w:rsidRPr="008C2A50" w:rsidRDefault="008C2A50" w:rsidP="008C2A50">
      <w:pPr>
        <w:rPr>
          <w:b/>
          <w:i/>
          <w:szCs w:val="22"/>
          <w:lang w:val="en-US" w:eastAsia="ko-KR"/>
        </w:rPr>
      </w:pPr>
      <w:r w:rsidRPr="00387559">
        <w:rPr>
          <w:b/>
          <w:i/>
          <w:szCs w:val="22"/>
          <w:lang w:val="en-US" w:eastAsia="ko-KR"/>
        </w:rPr>
        <w:t xml:space="preserve">Proposal </w:t>
      </w:r>
      <w:r w:rsidR="0000575B" w:rsidRPr="00387559">
        <w:rPr>
          <w:b/>
          <w:i/>
          <w:szCs w:val="22"/>
          <w:lang w:val="en-US" w:eastAsia="ko-KR"/>
        </w:rPr>
        <w:t>2</w:t>
      </w:r>
      <w:r w:rsidR="0000575B" w:rsidRPr="00934C53">
        <w:rPr>
          <w:b/>
          <w:i/>
          <w:szCs w:val="22"/>
          <w:lang w:val="en-US" w:eastAsia="ko-KR"/>
        </w:rPr>
        <w:t>2</w:t>
      </w:r>
      <w:r w:rsidRPr="00387559">
        <w:rPr>
          <w:b/>
          <w:i/>
          <w:szCs w:val="22"/>
          <w:lang w:val="en-US" w:eastAsia="ko-KR"/>
        </w:rPr>
        <w:t xml:space="preserve">. </w:t>
      </w:r>
      <w:r w:rsidR="00D759B8" w:rsidRPr="00387559">
        <w:rPr>
          <w:b/>
          <w:i/>
          <w:szCs w:val="22"/>
          <w:lang w:val="en-US" w:eastAsia="ko-KR"/>
        </w:rPr>
        <w:t xml:space="preserve">For the CLI measurement and reporting, </w:t>
      </w:r>
      <w:r w:rsidRPr="00387559">
        <w:rPr>
          <w:b/>
          <w:i/>
          <w:szCs w:val="22"/>
          <w:lang w:val="en-US" w:eastAsia="ko-KR"/>
        </w:rPr>
        <w:t xml:space="preserve">UE always measures the latest resource </w:t>
      </w:r>
      <w:r w:rsidR="00D759B8" w:rsidRPr="00387559">
        <w:rPr>
          <w:b/>
          <w:i/>
          <w:szCs w:val="22"/>
          <w:lang w:val="en-US" w:eastAsia="ko-KR"/>
        </w:rPr>
        <w:t>to derive a</w:t>
      </w:r>
      <w:r w:rsidR="00D759B8">
        <w:rPr>
          <w:b/>
          <w:i/>
          <w:szCs w:val="22"/>
          <w:lang w:val="en-US" w:eastAsia="ko-KR"/>
        </w:rPr>
        <w:t xml:space="preserve"> report.</w:t>
      </w:r>
    </w:p>
    <w:p w14:paraId="7FF5EC02" w14:textId="77777777" w:rsidR="008C2A50" w:rsidRDefault="008C2A50" w:rsidP="008C2A50">
      <w:pPr>
        <w:ind w:firstLineChars="100" w:firstLine="220"/>
        <w:rPr>
          <w:szCs w:val="22"/>
          <w:lang w:val="en-US" w:eastAsia="ko-KR"/>
        </w:rPr>
      </w:pPr>
    </w:p>
    <w:p w14:paraId="3257F123" w14:textId="2D017338" w:rsidR="008C2A50" w:rsidRPr="008C2A50" w:rsidRDefault="008C2A50" w:rsidP="008C2A50">
      <w:pPr>
        <w:ind w:firstLineChars="100" w:firstLine="220"/>
        <w:rPr>
          <w:b/>
          <w:szCs w:val="22"/>
          <w:u w:val="single"/>
          <w:lang w:val="en-US" w:eastAsia="ko-KR"/>
        </w:rPr>
      </w:pPr>
      <w:r w:rsidRPr="00D759B8">
        <w:rPr>
          <w:b/>
          <w:szCs w:val="22"/>
          <w:u w:val="single"/>
          <w:lang w:val="en-US" w:eastAsia="ko-KR"/>
        </w:rPr>
        <w:t>Wideband/</w:t>
      </w:r>
      <w:proofErr w:type="spellStart"/>
      <w:r w:rsidRPr="00D759B8">
        <w:rPr>
          <w:b/>
          <w:szCs w:val="22"/>
          <w:u w:val="single"/>
          <w:lang w:val="en-US" w:eastAsia="ko-KR"/>
        </w:rPr>
        <w:t>subband</w:t>
      </w:r>
      <w:proofErr w:type="spellEnd"/>
      <w:r w:rsidRPr="00D759B8">
        <w:rPr>
          <w:b/>
          <w:szCs w:val="22"/>
          <w:u w:val="single"/>
          <w:lang w:val="en-US" w:eastAsia="ko-KR"/>
        </w:rPr>
        <w:t xml:space="preserve"> reporting</w:t>
      </w:r>
    </w:p>
    <w:p w14:paraId="672828A2" w14:textId="080B15C8" w:rsidR="008C2A50" w:rsidRDefault="00AB43D6" w:rsidP="008C2A50">
      <w:pPr>
        <w:ind w:firstLineChars="100" w:firstLine="220"/>
        <w:rPr>
          <w:szCs w:val="22"/>
          <w:lang w:val="en-US" w:eastAsia="ko-KR"/>
        </w:rPr>
      </w:pPr>
      <w:r>
        <w:rPr>
          <w:szCs w:val="22"/>
          <w:lang w:val="en-US" w:eastAsia="ko-KR"/>
        </w:rPr>
        <w:t>Both of wideband and sub-band reporting is supported for the CSI report. However, it is noted that c</w:t>
      </w:r>
      <w:r w:rsidR="008C2A50" w:rsidRPr="008C2A50">
        <w:rPr>
          <w:szCs w:val="22"/>
          <w:lang w:val="en-US" w:eastAsia="ko-KR"/>
        </w:rPr>
        <w:t>onventionally sub</w:t>
      </w:r>
      <w:r w:rsidR="00D759B8">
        <w:rPr>
          <w:szCs w:val="22"/>
          <w:lang w:val="en-US" w:eastAsia="ko-KR"/>
        </w:rPr>
        <w:t>-</w:t>
      </w:r>
      <w:r w:rsidR="008C2A50" w:rsidRPr="008C2A50">
        <w:rPr>
          <w:szCs w:val="22"/>
          <w:lang w:val="en-US" w:eastAsia="ko-KR"/>
        </w:rPr>
        <w:t>band reporting is only applied for CQI reporting, not for the beam reporting</w:t>
      </w:r>
      <w:r>
        <w:rPr>
          <w:szCs w:val="22"/>
          <w:lang w:val="en-US" w:eastAsia="ko-KR"/>
        </w:rPr>
        <w:t xml:space="preserve">. The sub-band reporting is to derive accurate CQI for the frequency selective channel. </w:t>
      </w:r>
      <w:r w:rsidR="008C2A50" w:rsidRPr="008C2A50">
        <w:rPr>
          <w:szCs w:val="22"/>
          <w:lang w:val="en-US" w:eastAsia="ko-KR"/>
        </w:rPr>
        <w:t xml:space="preserve">The performance gain can be obtained from the L1 CLI reporting is to let </w:t>
      </w:r>
      <w:proofErr w:type="spellStart"/>
      <w:r w:rsidR="008C2A50" w:rsidRPr="008C2A50">
        <w:rPr>
          <w:szCs w:val="22"/>
          <w:lang w:val="en-US" w:eastAsia="ko-KR"/>
        </w:rPr>
        <w:t>gNB</w:t>
      </w:r>
      <w:proofErr w:type="spellEnd"/>
      <w:r w:rsidR="008C2A50" w:rsidRPr="008C2A50">
        <w:rPr>
          <w:szCs w:val="22"/>
          <w:lang w:val="en-US" w:eastAsia="ko-KR"/>
        </w:rPr>
        <w:t xml:space="preserve"> know the pair of aggressor and victim UEs and therefore </w:t>
      </w:r>
      <w:proofErr w:type="spellStart"/>
      <w:r w:rsidR="008C2A50" w:rsidRPr="008C2A50">
        <w:rPr>
          <w:szCs w:val="22"/>
          <w:lang w:val="en-US" w:eastAsia="ko-KR"/>
        </w:rPr>
        <w:t>gNB</w:t>
      </w:r>
      <w:proofErr w:type="spellEnd"/>
      <w:r w:rsidR="008C2A50" w:rsidRPr="008C2A50">
        <w:rPr>
          <w:szCs w:val="22"/>
          <w:lang w:val="en-US" w:eastAsia="ko-KR"/>
        </w:rPr>
        <w:t xml:space="preserve"> can schedule the pair of UEs at the same time</w:t>
      </w:r>
      <w:r>
        <w:rPr>
          <w:szCs w:val="22"/>
          <w:lang w:val="en-US" w:eastAsia="ko-KR"/>
        </w:rPr>
        <w:t>, which is shown in [3]. Since the L1 CLI reporting is based on the beam reporting, sub-band reporting is not an essential issue to be supported. On the other hand, from the a</w:t>
      </w:r>
      <w:r w:rsidRPr="008C2A50">
        <w:rPr>
          <w:szCs w:val="22"/>
          <w:lang w:val="en-US" w:eastAsia="ko-KR"/>
        </w:rPr>
        <w:t>ccuracy perspective</w:t>
      </w:r>
      <w:r>
        <w:rPr>
          <w:szCs w:val="22"/>
          <w:lang w:val="en-US" w:eastAsia="ko-KR"/>
        </w:rPr>
        <w:t>, it could be also informative when sub-band reporting is supported. Whether to support it should be carefully discussed.</w:t>
      </w:r>
      <w:r w:rsidR="000A3245">
        <w:rPr>
          <w:szCs w:val="22"/>
          <w:lang w:val="en-US" w:eastAsia="ko-KR"/>
        </w:rPr>
        <w:t xml:space="preserve"> Based on that, following is agreed in the last meeting.</w:t>
      </w:r>
    </w:p>
    <w:p w14:paraId="2C4F52AE" w14:textId="77777777" w:rsidR="000A3245" w:rsidRDefault="000A3245" w:rsidP="008C2A50">
      <w:pPr>
        <w:ind w:firstLineChars="100" w:firstLine="220"/>
        <w:rPr>
          <w:szCs w:val="22"/>
          <w:lang w:val="en-US" w:eastAsia="ko-KR"/>
        </w:rPr>
      </w:pPr>
    </w:p>
    <w:tbl>
      <w:tblPr>
        <w:tblStyle w:val="aa"/>
        <w:tblW w:w="0" w:type="auto"/>
        <w:tblLook w:val="04A0" w:firstRow="1" w:lastRow="0" w:firstColumn="1" w:lastColumn="0" w:noHBand="0" w:noVBand="1"/>
      </w:tblPr>
      <w:tblGrid>
        <w:gridCol w:w="9629"/>
      </w:tblGrid>
      <w:tr w:rsidR="000A3245" w14:paraId="2380DDA6" w14:textId="77777777" w:rsidTr="000A3245">
        <w:tc>
          <w:tcPr>
            <w:tcW w:w="9629" w:type="dxa"/>
          </w:tcPr>
          <w:p w14:paraId="7A710E25" w14:textId="77777777" w:rsidR="000A3245" w:rsidRPr="000A3245" w:rsidRDefault="000A3245" w:rsidP="000A3245">
            <w:pPr>
              <w:widowControl w:val="0"/>
              <w:overflowPunct/>
              <w:adjustRightInd/>
              <w:spacing w:after="0"/>
              <w:textAlignment w:val="auto"/>
              <w:rPr>
                <w:rFonts w:ascii="Times" w:hAnsi="Times" w:cs="Times"/>
                <w:b/>
                <w:bCs/>
                <w:kern w:val="2"/>
                <w:sz w:val="20"/>
                <w:lang w:val="en-US" w:eastAsia="ko-KR"/>
              </w:rPr>
            </w:pPr>
            <w:r w:rsidRPr="000A3245">
              <w:rPr>
                <w:rFonts w:ascii="Times" w:hAnsi="Times" w:cs="Times"/>
                <w:b/>
                <w:bCs/>
                <w:kern w:val="2"/>
                <w:sz w:val="20"/>
                <w:highlight w:val="green"/>
                <w:lang w:val="en-US" w:eastAsia="ko-KR"/>
              </w:rPr>
              <w:lastRenderedPageBreak/>
              <w:t>Agreement</w:t>
            </w:r>
          </w:p>
          <w:p w14:paraId="5E389C66" w14:textId="77777777" w:rsidR="000A3245" w:rsidRPr="000A3245" w:rsidRDefault="000A3245" w:rsidP="000A3245">
            <w:pPr>
              <w:widowControl w:val="0"/>
              <w:overflowPunct/>
              <w:adjustRightInd/>
              <w:spacing w:after="0"/>
              <w:textAlignment w:val="auto"/>
              <w:rPr>
                <w:rFonts w:ascii="Times" w:hAnsi="Times" w:cs="Times"/>
                <w:bCs/>
                <w:kern w:val="2"/>
                <w:sz w:val="20"/>
                <w:lang w:val="en-US" w:eastAsia="ko-KR"/>
              </w:rPr>
            </w:pPr>
            <w:r w:rsidRPr="000A3245">
              <w:rPr>
                <w:rFonts w:ascii="Times" w:eastAsia="SimSun" w:hAnsi="Times" w:cs="Times"/>
                <w:kern w:val="2"/>
                <w:sz w:val="20"/>
                <w:lang w:val="en-US" w:eastAsia="ko-KR"/>
              </w:rPr>
              <w:t xml:space="preserve">For </w:t>
            </w:r>
            <w:r w:rsidRPr="000A3245">
              <w:rPr>
                <w:rFonts w:ascii="Times" w:hAnsi="Times" w:cs="Times"/>
                <w:kern w:val="2"/>
                <w:sz w:val="20"/>
                <w:lang w:val="en-US" w:eastAsia="ko-KR"/>
              </w:rPr>
              <w:t xml:space="preserve">L1 UE-to-UE </w:t>
            </w:r>
            <w:r w:rsidRPr="000A3245">
              <w:rPr>
                <w:rFonts w:ascii="Times" w:hAnsi="Times" w:cs="Times"/>
                <w:bCs/>
                <w:kern w:val="2"/>
                <w:sz w:val="20"/>
                <w:lang w:val="en-US" w:eastAsia="ko-KR"/>
              </w:rPr>
              <w:t>CLI measurement and reporting, the following are supported</w:t>
            </w:r>
          </w:p>
          <w:p w14:paraId="3CD4D1BE" w14:textId="77777777" w:rsidR="000A3245" w:rsidRPr="000A3245" w:rsidRDefault="000A3245" w:rsidP="000A3245">
            <w:pPr>
              <w:widowControl w:val="0"/>
              <w:numPr>
                <w:ilvl w:val="0"/>
                <w:numId w:val="45"/>
              </w:numPr>
              <w:wordWrap w:val="0"/>
              <w:overflowPunct/>
              <w:autoSpaceDE/>
              <w:autoSpaceDN/>
              <w:adjustRightInd/>
              <w:snapToGrid w:val="0"/>
              <w:spacing w:after="0" w:line="259" w:lineRule="auto"/>
              <w:ind w:left="440" w:hanging="440"/>
              <w:textAlignment w:val="auto"/>
              <w:rPr>
                <w:rFonts w:ascii="Times" w:hAnsi="Times" w:cs="Times"/>
                <w:bCs/>
                <w:kern w:val="2"/>
                <w:sz w:val="20"/>
                <w:lang w:val="en-US" w:eastAsia="ko-KR"/>
              </w:rPr>
            </w:pPr>
            <w:r w:rsidRPr="000A3245">
              <w:rPr>
                <w:rFonts w:ascii="Times" w:hAnsi="Times" w:cs="Times"/>
                <w:bCs/>
                <w:kern w:val="2"/>
                <w:sz w:val="20"/>
                <w:lang w:val="en-US" w:eastAsia="ko-KR"/>
              </w:rPr>
              <w:t>Wideband CLI-RSRP reporting</w:t>
            </w:r>
          </w:p>
          <w:p w14:paraId="4B7F33F3" w14:textId="77777777" w:rsidR="000A3245" w:rsidRPr="000A3245" w:rsidRDefault="000A3245" w:rsidP="000A3245">
            <w:pPr>
              <w:widowControl w:val="0"/>
              <w:numPr>
                <w:ilvl w:val="0"/>
                <w:numId w:val="45"/>
              </w:numPr>
              <w:wordWrap w:val="0"/>
              <w:overflowPunct/>
              <w:autoSpaceDE/>
              <w:autoSpaceDN/>
              <w:adjustRightInd/>
              <w:snapToGrid w:val="0"/>
              <w:spacing w:after="0" w:line="259" w:lineRule="auto"/>
              <w:ind w:left="440" w:hanging="440"/>
              <w:textAlignment w:val="auto"/>
              <w:rPr>
                <w:rFonts w:ascii="Times" w:hAnsi="Times" w:cs="Times"/>
                <w:bCs/>
                <w:kern w:val="2"/>
                <w:sz w:val="20"/>
                <w:lang w:val="en-US" w:eastAsia="ko-KR"/>
              </w:rPr>
            </w:pPr>
            <w:r w:rsidRPr="000A3245">
              <w:rPr>
                <w:rFonts w:ascii="Times" w:hAnsi="Times" w:cs="Times"/>
                <w:bCs/>
                <w:kern w:val="2"/>
                <w:sz w:val="20"/>
                <w:lang w:val="en-US" w:eastAsia="ko-KR"/>
              </w:rPr>
              <w:t>Wideband CLI-RSSI reporting</w:t>
            </w:r>
          </w:p>
          <w:p w14:paraId="58C548A6" w14:textId="30330C33" w:rsidR="000A3245" w:rsidRPr="00934C53" w:rsidRDefault="000A3245" w:rsidP="00934C53">
            <w:pPr>
              <w:widowControl w:val="0"/>
              <w:numPr>
                <w:ilvl w:val="0"/>
                <w:numId w:val="45"/>
              </w:numPr>
              <w:wordWrap w:val="0"/>
              <w:overflowPunct/>
              <w:autoSpaceDE/>
              <w:autoSpaceDN/>
              <w:adjustRightInd/>
              <w:snapToGrid w:val="0"/>
              <w:spacing w:after="0" w:line="259" w:lineRule="auto"/>
              <w:ind w:left="442" w:hanging="442"/>
              <w:textAlignment w:val="auto"/>
              <w:rPr>
                <w:rFonts w:ascii="Times" w:hAnsi="Times" w:cs="Times"/>
                <w:bCs/>
                <w:kern w:val="2"/>
                <w:sz w:val="20"/>
                <w:lang w:val="en-US" w:eastAsia="ko-KR"/>
              </w:rPr>
            </w:pPr>
            <w:r w:rsidRPr="000A3245">
              <w:rPr>
                <w:rFonts w:ascii="Times" w:hAnsi="Times" w:cs="Times"/>
                <w:bCs/>
                <w:kern w:val="2"/>
                <w:sz w:val="20"/>
                <w:lang w:val="en-US" w:eastAsia="ko-KR"/>
              </w:rPr>
              <w:t xml:space="preserve">FFS: </w:t>
            </w:r>
            <w:proofErr w:type="spellStart"/>
            <w:r w:rsidRPr="000A3245">
              <w:rPr>
                <w:rFonts w:ascii="Times" w:hAnsi="Times" w:cs="Times"/>
                <w:bCs/>
                <w:kern w:val="2"/>
                <w:sz w:val="20"/>
                <w:lang w:val="en-US" w:eastAsia="ko-KR"/>
              </w:rPr>
              <w:t>Subband</w:t>
            </w:r>
            <w:proofErr w:type="spellEnd"/>
            <w:r w:rsidRPr="000A3245">
              <w:rPr>
                <w:rFonts w:ascii="Times" w:hAnsi="Times" w:cs="Times"/>
                <w:bCs/>
                <w:kern w:val="2"/>
                <w:sz w:val="20"/>
                <w:lang w:val="en-US" w:eastAsia="ko-KR"/>
              </w:rPr>
              <w:t xml:space="preserve"> CLI-RSSI reporting</w:t>
            </w:r>
          </w:p>
        </w:tc>
      </w:tr>
    </w:tbl>
    <w:p w14:paraId="548D4D81" w14:textId="72E8267C" w:rsidR="000A3245" w:rsidRDefault="000A3245" w:rsidP="008C2A50">
      <w:pPr>
        <w:ind w:firstLineChars="100" w:firstLine="220"/>
        <w:rPr>
          <w:szCs w:val="22"/>
          <w:lang w:val="en-US" w:eastAsia="ko-KR"/>
        </w:rPr>
      </w:pPr>
    </w:p>
    <w:p w14:paraId="5F7CB9F1" w14:textId="4CD2A7F2" w:rsidR="000A3245" w:rsidRPr="000A3245" w:rsidRDefault="000A3245" w:rsidP="000A3245">
      <w:pPr>
        <w:ind w:firstLineChars="100" w:firstLine="220"/>
        <w:rPr>
          <w:szCs w:val="22"/>
          <w:lang w:val="en-US" w:eastAsia="ko-KR"/>
        </w:rPr>
      </w:pPr>
      <w:r w:rsidRPr="000A3245">
        <w:rPr>
          <w:szCs w:val="22"/>
          <w:lang w:val="en-US" w:eastAsia="ko-KR"/>
        </w:rPr>
        <w:t xml:space="preserve">It is true that </w:t>
      </w:r>
      <w:proofErr w:type="spellStart"/>
      <w:r w:rsidRPr="000A3245">
        <w:rPr>
          <w:szCs w:val="22"/>
          <w:lang w:val="en-US" w:eastAsia="ko-KR"/>
        </w:rPr>
        <w:t>subband</w:t>
      </w:r>
      <w:proofErr w:type="spellEnd"/>
      <w:r w:rsidRPr="000A3245">
        <w:rPr>
          <w:szCs w:val="22"/>
          <w:lang w:val="en-US" w:eastAsia="ko-KR"/>
        </w:rPr>
        <w:t xml:space="preserve"> CLI-RSSI reporting can provide more information compared to the wideband CLI-RSSI reporting. However, it should be </w:t>
      </w:r>
      <w:proofErr w:type="spellStart"/>
      <w:r w:rsidRPr="000A3245">
        <w:rPr>
          <w:szCs w:val="22"/>
          <w:lang w:val="en-US" w:eastAsia="ko-KR"/>
        </w:rPr>
        <w:t>investiaged</w:t>
      </w:r>
      <w:proofErr w:type="spellEnd"/>
      <w:r w:rsidRPr="000A3245">
        <w:rPr>
          <w:szCs w:val="22"/>
          <w:lang w:val="en-US" w:eastAsia="ko-KR"/>
        </w:rPr>
        <w:t xml:space="preserve"> in detail to introduce it.</w:t>
      </w:r>
      <w:r>
        <w:rPr>
          <w:szCs w:val="22"/>
          <w:lang w:val="en-US" w:eastAsia="ko-KR"/>
        </w:rPr>
        <w:t xml:space="preserve"> </w:t>
      </w:r>
      <w:r w:rsidRPr="000A3245">
        <w:rPr>
          <w:szCs w:val="22"/>
          <w:lang w:val="en-US" w:eastAsia="ko-KR"/>
        </w:rPr>
        <w:t xml:space="preserve">From the beginning of the discussion, there are some companies that the functionality of L1 based CLI reporting is already implemented in CQI reporting since it is calculated based on the SINR. One of the reasons why we ended up with introducing L1 based CLI reporting despite of it is, CLI measurement is simpler compared to the CQI calculation, and the CQI calculation is based on summation of noise and the all kinds of interferences, including CLI. From that perspective, </w:t>
      </w:r>
      <w:proofErr w:type="spellStart"/>
      <w:r w:rsidRPr="000A3245">
        <w:rPr>
          <w:szCs w:val="22"/>
          <w:lang w:val="en-US" w:eastAsia="ko-KR"/>
        </w:rPr>
        <w:t>subband</w:t>
      </w:r>
      <w:proofErr w:type="spellEnd"/>
      <w:r w:rsidRPr="000A3245">
        <w:rPr>
          <w:szCs w:val="22"/>
          <w:lang w:val="en-US" w:eastAsia="ko-KR"/>
        </w:rPr>
        <w:t xml:space="preserve"> CLI-RSSI is not exactly aligned to the intention; it loses simplicity and still cannot distinguish the aggressors.</w:t>
      </w:r>
    </w:p>
    <w:p w14:paraId="4F194D25" w14:textId="691BC5CF" w:rsidR="000A3245" w:rsidRDefault="000A3245" w:rsidP="000A3245">
      <w:pPr>
        <w:ind w:firstLineChars="100" w:firstLine="220"/>
        <w:rPr>
          <w:szCs w:val="22"/>
          <w:lang w:val="en-US" w:eastAsia="ko-KR"/>
        </w:rPr>
      </w:pPr>
      <w:r w:rsidRPr="000A3245">
        <w:rPr>
          <w:szCs w:val="22"/>
          <w:lang w:val="en-US" w:eastAsia="ko-KR"/>
        </w:rPr>
        <w:t xml:space="preserve">The impact of </w:t>
      </w:r>
      <w:proofErr w:type="spellStart"/>
      <w:r w:rsidRPr="000A3245">
        <w:rPr>
          <w:szCs w:val="22"/>
          <w:lang w:val="en-US" w:eastAsia="ko-KR"/>
        </w:rPr>
        <w:t>subband</w:t>
      </w:r>
      <w:proofErr w:type="spellEnd"/>
      <w:r w:rsidRPr="000A3245">
        <w:rPr>
          <w:szCs w:val="22"/>
          <w:lang w:val="en-US" w:eastAsia="ko-KR"/>
        </w:rPr>
        <w:t xml:space="preserve"> CLI-RSSI reporting would be quite huge. The UCI structure and the </w:t>
      </w:r>
      <w:proofErr w:type="spellStart"/>
      <w:r w:rsidRPr="000A3245">
        <w:rPr>
          <w:szCs w:val="22"/>
          <w:lang w:val="en-US" w:eastAsia="ko-KR"/>
        </w:rPr>
        <w:t>bitwidth</w:t>
      </w:r>
      <w:proofErr w:type="spellEnd"/>
      <w:r w:rsidRPr="000A3245">
        <w:rPr>
          <w:szCs w:val="22"/>
          <w:lang w:val="en-US" w:eastAsia="ko-KR"/>
        </w:rPr>
        <w:t xml:space="preserve"> of beam reporting cannot be directly used for </w:t>
      </w:r>
      <w:proofErr w:type="spellStart"/>
      <w:r w:rsidRPr="000A3245">
        <w:rPr>
          <w:szCs w:val="22"/>
          <w:lang w:val="en-US" w:eastAsia="ko-KR"/>
        </w:rPr>
        <w:t>subband</w:t>
      </w:r>
      <w:proofErr w:type="spellEnd"/>
      <w:r w:rsidRPr="000A3245">
        <w:rPr>
          <w:szCs w:val="22"/>
          <w:lang w:val="en-US" w:eastAsia="ko-KR"/>
        </w:rPr>
        <w:t xml:space="preserve"> CLI-RSSI reporting since </w:t>
      </w:r>
      <w:proofErr w:type="spellStart"/>
      <w:r w:rsidRPr="000A3245">
        <w:rPr>
          <w:szCs w:val="22"/>
          <w:lang w:val="en-US" w:eastAsia="ko-KR"/>
        </w:rPr>
        <w:t>subband</w:t>
      </w:r>
      <w:proofErr w:type="spellEnd"/>
      <w:r w:rsidRPr="000A3245">
        <w:rPr>
          <w:szCs w:val="22"/>
          <w:lang w:val="en-US" w:eastAsia="ko-KR"/>
        </w:rPr>
        <w:t xml:space="preserve"> reporting is conventionally not supported for the beam reporting.</w:t>
      </w:r>
      <w:r>
        <w:rPr>
          <w:szCs w:val="22"/>
          <w:lang w:val="en-US" w:eastAsia="ko-KR"/>
        </w:rPr>
        <w:t xml:space="preserve"> </w:t>
      </w:r>
      <w:proofErr w:type="spellStart"/>
      <w:r w:rsidRPr="000A3245">
        <w:rPr>
          <w:szCs w:val="22"/>
          <w:lang w:val="en-US" w:eastAsia="ko-KR"/>
        </w:rPr>
        <w:t>Consideirng</w:t>
      </w:r>
      <w:proofErr w:type="spellEnd"/>
      <w:r w:rsidRPr="000A3245">
        <w:rPr>
          <w:szCs w:val="22"/>
          <w:lang w:val="en-US" w:eastAsia="ko-KR"/>
        </w:rPr>
        <w:t xml:space="preserve"> the benefits can be obtained and efforts required to introduce, </w:t>
      </w:r>
      <w:proofErr w:type="spellStart"/>
      <w:r w:rsidRPr="000A3245">
        <w:rPr>
          <w:szCs w:val="22"/>
          <w:lang w:val="en-US" w:eastAsia="ko-KR"/>
        </w:rPr>
        <w:t>subband</w:t>
      </w:r>
      <w:proofErr w:type="spellEnd"/>
      <w:r w:rsidRPr="000A3245">
        <w:rPr>
          <w:szCs w:val="22"/>
          <w:lang w:val="en-US" w:eastAsia="ko-KR"/>
        </w:rPr>
        <w:t xml:space="preserve"> CLI-RSSI reporting can be </w:t>
      </w:r>
      <w:proofErr w:type="spellStart"/>
      <w:r w:rsidRPr="000A3245">
        <w:rPr>
          <w:szCs w:val="22"/>
          <w:lang w:val="en-US" w:eastAsia="ko-KR"/>
        </w:rPr>
        <w:t>depriortized</w:t>
      </w:r>
      <w:proofErr w:type="spellEnd"/>
      <w:r w:rsidRPr="000A3245">
        <w:rPr>
          <w:szCs w:val="22"/>
          <w:lang w:val="en-US" w:eastAsia="ko-KR"/>
        </w:rPr>
        <w:t>.</w:t>
      </w:r>
    </w:p>
    <w:p w14:paraId="1E98CE64" w14:textId="2FA04303" w:rsidR="008376C8" w:rsidRDefault="008376C8" w:rsidP="0019121A">
      <w:pPr>
        <w:ind w:firstLineChars="100" w:firstLine="220"/>
        <w:rPr>
          <w:szCs w:val="22"/>
          <w:lang w:val="en-US" w:eastAsia="ko-KR"/>
        </w:rPr>
      </w:pPr>
    </w:p>
    <w:p w14:paraId="32379611" w14:textId="36A7C9A5" w:rsidR="008C2A50" w:rsidRDefault="008C2A50" w:rsidP="008C2A50">
      <w:pPr>
        <w:rPr>
          <w:b/>
          <w:i/>
          <w:szCs w:val="22"/>
          <w:lang w:val="en-US" w:eastAsia="ko-KR"/>
        </w:rPr>
      </w:pPr>
      <w:r w:rsidRPr="00387559">
        <w:rPr>
          <w:b/>
          <w:i/>
          <w:szCs w:val="22"/>
          <w:lang w:val="en-US" w:eastAsia="ko-KR"/>
        </w:rPr>
        <w:t xml:space="preserve">Proposal </w:t>
      </w:r>
      <w:r w:rsidR="0000575B" w:rsidRPr="00387559">
        <w:rPr>
          <w:b/>
          <w:i/>
          <w:szCs w:val="22"/>
          <w:lang w:val="en-US" w:eastAsia="ko-KR"/>
        </w:rPr>
        <w:t>2</w:t>
      </w:r>
      <w:r w:rsidR="0000575B" w:rsidRPr="00934C53">
        <w:rPr>
          <w:b/>
          <w:i/>
          <w:szCs w:val="22"/>
          <w:lang w:val="en-US" w:eastAsia="ko-KR"/>
        </w:rPr>
        <w:t>3</w:t>
      </w:r>
      <w:r w:rsidRPr="00387559">
        <w:rPr>
          <w:b/>
          <w:i/>
          <w:szCs w:val="22"/>
          <w:lang w:val="en-US" w:eastAsia="ko-KR"/>
        </w:rPr>
        <w:t>.</w:t>
      </w:r>
      <w:r w:rsidR="00AB43D6" w:rsidRPr="00387559">
        <w:rPr>
          <w:b/>
          <w:i/>
          <w:szCs w:val="22"/>
          <w:lang w:val="en-US" w:eastAsia="ko-KR"/>
        </w:rPr>
        <w:t xml:space="preserve"> </w:t>
      </w:r>
      <w:proofErr w:type="spellStart"/>
      <w:r w:rsidR="000A3245" w:rsidRPr="00387559">
        <w:rPr>
          <w:b/>
          <w:i/>
          <w:szCs w:val="22"/>
          <w:lang w:val="en-US" w:eastAsia="ko-KR"/>
        </w:rPr>
        <w:t>Subband</w:t>
      </w:r>
      <w:proofErr w:type="spellEnd"/>
      <w:r w:rsidR="000A3245" w:rsidRPr="00387559">
        <w:rPr>
          <w:b/>
          <w:i/>
          <w:szCs w:val="22"/>
          <w:lang w:val="en-US" w:eastAsia="ko-KR"/>
        </w:rPr>
        <w:t xml:space="preserve"> CLI-RSSI reporting is not supported in Rel-19.</w:t>
      </w:r>
    </w:p>
    <w:p w14:paraId="5E035A6D" w14:textId="77777777" w:rsidR="008376C8" w:rsidRDefault="008376C8" w:rsidP="008376C8">
      <w:pPr>
        <w:ind w:firstLineChars="100" w:firstLine="220"/>
        <w:rPr>
          <w:szCs w:val="22"/>
          <w:lang w:val="en-US" w:eastAsia="ko-KR"/>
        </w:rPr>
      </w:pPr>
    </w:p>
    <w:p w14:paraId="41B0DF0A" w14:textId="1EBA91C1" w:rsidR="008376C8" w:rsidRPr="003A0F51" w:rsidRDefault="00BB192B" w:rsidP="008B4530">
      <w:pPr>
        <w:pStyle w:val="1"/>
      </w:pPr>
      <w:r>
        <w:t>UE behavior of L1 based CLI measurement and reporting</w:t>
      </w:r>
    </w:p>
    <w:p w14:paraId="39695B80" w14:textId="43C2C5CB" w:rsidR="008376C8" w:rsidRDefault="006E68A3" w:rsidP="008376C8">
      <w:pPr>
        <w:ind w:firstLineChars="100" w:firstLine="220"/>
        <w:rPr>
          <w:szCs w:val="22"/>
          <w:lang w:val="en-US" w:eastAsia="ko-KR"/>
        </w:rPr>
      </w:pPr>
      <w:r>
        <w:rPr>
          <w:rFonts w:hint="eastAsia"/>
          <w:szCs w:val="22"/>
          <w:lang w:val="en-US" w:eastAsia="ko-KR"/>
        </w:rPr>
        <w:t>I</w:t>
      </w:r>
      <w:r>
        <w:rPr>
          <w:szCs w:val="22"/>
          <w:lang w:val="en-US" w:eastAsia="ko-KR"/>
        </w:rPr>
        <w:t>n this section,</w:t>
      </w:r>
      <w:r w:rsidR="00902D81">
        <w:rPr>
          <w:szCs w:val="22"/>
          <w:lang w:val="en-US" w:eastAsia="ko-KR"/>
        </w:rPr>
        <w:t xml:space="preserve"> UE behaviors related to the newly introduced L1 based CLI measurement and reporting are discussed. To prevent divergence of the discussion, UE behavior of the beam reporting is considered as a baseline since L1 based CLI reporting is just a special case of the beam reporting as previously mentioned. </w:t>
      </w:r>
      <w:r w:rsidR="0012139A">
        <w:rPr>
          <w:szCs w:val="22"/>
          <w:lang w:val="en-US" w:eastAsia="ko-KR"/>
        </w:rPr>
        <w:t xml:space="preserve">Considering there are quite many things to be determined, </w:t>
      </w:r>
      <w:r w:rsidR="0012139A" w:rsidRPr="00902D81">
        <w:rPr>
          <w:szCs w:val="22"/>
          <w:lang w:val="en-US" w:eastAsia="ko-KR"/>
        </w:rPr>
        <w:t>reus</w:t>
      </w:r>
      <w:r w:rsidR="0012139A">
        <w:rPr>
          <w:szCs w:val="22"/>
          <w:lang w:val="en-US" w:eastAsia="ko-KR"/>
        </w:rPr>
        <w:t>ing conventional framework</w:t>
      </w:r>
      <w:r w:rsidR="0012139A" w:rsidRPr="00902D81">
        <w:rPr>
          <w:szCs w:val="22"/>
          <w:lang w:val="en-US" w:eastAsia="ko-KR"/>
        </w:rPr>
        <w:t xml:space="preserve"> as much as possible</w:t>
      </w:r>
      <w:r w:rsidR="0012139A">
        <w:rPr>
          <w:szCs w:val="22"/>
          <w:lang w:val="en-US" w:eastAsia="ko-KR"/>
        </w:rPr>
        <w:t xml:space="preserve"> u</w:t>
      </w:r>
      <w:r w:rsidR="0012139A" w:rsidRPr="00902D81">
        <w:rPr>
          <w:szCs w:val="22"/>
          <w:lang w:val="en-US" w:eastAsia="ko-KR"/>
        </w:rPr>
        <w:t xml:space="preserve">nless there is a critical </w:t>
      </w:r>
      <w:r w:rsidR="0012139A">
        <w:rPr>
          <w:szCs w:val="22"/>
          <w:lang w:val="en-US" w:eastAsia="ko-KR"/>
        </w:rPr>
        <w:t xml:space="preserve">technical </w:t>
      </w:r>
      <w:r w:rsidR="0012139A" w:rsidRPr="00902D81">
        <w:rPr>
          <w:szCs w:val="22"/>
          <w:lang w:val="en-US" w:eastAsia="ko-KR"/>
        </w:rPr>
        <w:t>issue</w:t>
      </w:r>
      <w:r w:rsidR="0012139A">
        <w:rPr>
          <w:szCs w:val="22"/>
          <w:lang w:val="en-US" w:eastAsia="ko-KR"/>
        </w:rPr>
        <w:t xml:space="preserve"> should be applied.</w:t>
      </w:r>
    </w:p>
    <w:p w14:paraId="1C5E0570" w14:textId="1E399A53" w:rsidR="008376C8" w:rsidRDefault="008376C8" w:rsidP="0019121A">
      <w:pPr>
        <w:ind w:firstLineChars="100" w:firstLine="220"/>
        <w:rPr>
          <w:szCs w:val="22"/>
          <w:lang w:val="en-US" w:eastAsia="ko-KR"/>
        </w:rPr>
      </w:pPr>
    </w:p>
    <w:p w14:paraId="5B69795A" w14:textId="0F2938A7" w:rsidR="000A3245" w:rsidRPr="007D2220" w:rsidRDefault="000A3245" w:rsidP="000A3245">
      <w:pPr>
        <w:pStyle w:val="2"/>
      </w:pPr>
      <w:r>
        <w:t>Reporting criteria</w:t>
      </w:r>
    </w:p>
    <w:p w14:paraId="5CC7F364" w14:textId="604600F0" w:rsidR="00F84066" w:rsidRPr="00F84066" w:rsidRDefault="00F84066">
      <w:pPr>
        <w:ind w:firstLineChars="100" w:firstLine="220"/>
        <w:rPr>
          <w:szCs w:val="22"/>
          <w:lang w:val="en-US" w:eastAsia="ko-KR"/>
        </w:rPr>
      </w:pPr>
      <w:r>
        <w:rPr>
          <w:szCs w:val="22"/>
          <w:lang w:val="en-US" w:eastAsia="ko-KR"/>
        </w:rPr>
        <w:t xml:space="preserve">One of the possible considerations for the CLI reporting is introducing reporting criteria, e.g., </w:t>
      </w:r>
      <w:r>
        <w:rPr>
          <w:rFonts w:hint="eastAsia"/>
          <w:szCs w:val="22"/>
          <w:lang w:val="en-US" w:eastAsia="ko-KR"/>
        </w:rPr>
        <w:t>t</w:t>
      </w:r>
      <w:r>
        <w:rPr>
          <w:szCs w:val="22"/>
          <w:lang w:val="en-US" w:eastAsia="ko-KR"/>
        </w:rPr>
        <w:t xml:space="preserve">op-X most interferer is reported when triggered. That UE behavior </w:t>
      </w:r>
      <w:r w:rsidRPr="00F84066">
        <w:rPr>
          <w:szCs w:val="22"/>
          <w:lang w:val="en-US" w:eastAsia="ko-KR"/>
        </w:rPr>
        <w:t>is very much similar to the “best-X CSI resources are reported”</w:t>
      </w:r>
      <w:r>
        <w:rPr>
          <w:szCs w:val="22"/>
          <w:lang w:val="en-US" w:eastAsia="ko-KR"/>
        </w:rPr>
        <w:t xml:space="preserve"> for beam reporting case</w:t>
      </w:r>
      <w:r w:rsidRPr="00F84066">
        <w:rPr>
          <w:szCs w:val="22"/>
          <w:lang w:val="en-US" w:eastAsia="ko-KR"/>
        </w:rPr>
        <w:t>, which is not supported in current spec. The selection of which of resources to be reported are up to UE implementation</w:t>
      </w:r>
    </w:p>
    <w:p w14:paraId="19246081" w14:textId="62BFFFB1" w:rsidR="00F84066" w:rsidRDefault="00F84066" w:rsidP="00F84066">
      <w:pPr>
        <w:ind w:firstLineChars="100" w:firstLine="220"/>
        <w:rPr>
          <w:szCs w:val="22"/>
          <w:lang w:val="en-US" w:eastAsia="ko-KR"/>
        </w:rPr>
      </w:pPr>
      <w:r w:rsidRPr="00F84066">
        <w:rPr>
          <w:szCs w:val="22"/>
          <w:lang w:val="en-US" w:eastAsia="ko-KR"/>
        </w:rPr>
        <w:t>It should be noted that the measurement is based on the L1 filter, which is up to UE implementation. Therefore direct comparison among measurement results of different resources could not reflect the ongoing CLI situation. One of the possible ways to make it reasonable would be comparison based on single shot measurement. To support that, reference resource of the CLI measurement should be identified first.</w:t>
      </w:r>
      <w:r>
        <w:rPr>
          <w:szCs w:val="22"/>
          <w:lang w:val="en-US" w:eastAsia="ko-KR"/>
        </w:rPr>
        <w:t xml:space="preserve"> </w:t>
      </w:r>
      <w:r w:rsidRPr="00F84066">
        <w:rPr>
          <w:szCs w:val="22"/>
          <w:lang w:val="en-US" w:eastAsia="ko-KR"/>
        </w:rPr>
        <w:t>In short, reporting criteria is based on the UE implementation.</w:t>
      </w:r>
    </w:p>
    <w:p w14:paraId="1830ABC0" w14:textId="070CCDA1" w:rsidR="000A3245" w:rsidRDefault="000A3245" w:rsidP="0019121A">
      <w:pPr>
        <w:ind w:firstLineChars="100" w:firstLine="220"/>
        <w:rPr>
          <w:szCs w:val="22"/>
          <w:lang w:val="en-US" w:eastAsia="ko-KR"/>
        </w:rPr>
      </w:pPr>
    </w:p>
    <w:p w14:paraId="60A6163E" w14:textId="6B46BFB0" w:rsidR="00F84066" w:rsidRDefault="00F84066" w:rsidP="00F84066">
      <w:pPr>
        <w:rPr>
          <w:b/>
          <w:i/>
          <w:szCs w:val="22"/>
          <w:lang w:val="en-US" w:eastAsia="ko-KR"/>
        </w:rPr>
      </w:pPr>
      <w:r w:rsidRPr="00934C53">
        <w:rPr>
          <w:b/>
          <w:i/>
          <w:szCs w:val="22"/>
          <w:lang w:val="en-US" w:eastAsia="ko-KR"/>
        </w:rPr>
        <w:t xml:space="preserve">Proposal </w:t>
      </w:r>
      <w:r w:rsidR="0000575B" w:rsidRPr="00934C53">
        <w:rPr>
          <w:b/>
          <w:i/>
          <w:szCs w:val="22"/>
          <w:lang w:val="en-US" w:eastAsia="ko-KR"/>
        </w:rPr>
        <w:t>24</w:t>
      </w:r>
      <w:r w:rsidRPr="00387559">
        <w:rPr>
          <w:b/>
          <w:i/>
          <w:szCs w:val="22"/>
          <w:lang w:val="en-US" w:eastAsia="ko-KR"/>
        </w:rPr>
        <w:t>. To introduce reporting criteria dedicated for CLI reporting, e.g., top-X CLI resource is</w:t>
      </w:r>
      <w:r>
        <w:rPr>
          <w:b/>
          <w:i/>
          <w:szCs w:val="22"/>
          <w:lang w:val="en-US" w:eastAsia="ko-KR"/>
        </w:rPr>
        <w:t xml:space="preserve"> reported, fair comparison between measurement results should be guaranteed.</w:t>
      </w:r>
    </w:p>
    <w:p w14:paraId="11550E28" w14:textId="77777777" w:rsidR="00F84066" w:rsidRPr="00DB6054" w:rsidRDefault="00F84066" w:rsidP="0019121A">
      <w:pPr>
        <w:ind w:firstLineChars="100" w:firstLine="220"/>
        <w:rPr>
          <w:szCs w:val="22"/>
          <w:lang w:val="en-US" w:eastAsia="ko-KR"/>
        </w:rPr>
      </w:pPr>
    </w:p>
    <w:p w14:paraId="1904E228" w14:textId="7817C791" w:rsidR="0019121A" w:rsidRPr="007D2220" w:rsidRDefault="004177A6" w:rsidP="008B4530">
      <w:pPr>
        <w:pStyle w:val="2"/>
      </w:pPr>
      <w:r>
        <w:t>UCI bit generation</w:t>
      </w:r>
    </w:p>
    <w:p w14:paraId="52A69103" w14:textId="2048823B" w:rsidR="000822AC" w:rsidRDefault="0012139A" w:rsidP="004177A6">
      <w:pPr>
        <w:ind w:firstLineChars="100" w:firstLine="220"/>
        <w:rPr>
          <w:szCs w:val="22"/>
          <w:lang w:val="en-US" w:eastAsia="ko-KR"/>
        </w:rPr>
      </w:pPr>
      <w:r>
        <w:rPr>
          <w:szCs w:val="22"/>
          <w:lang w:val="en-US" w:eastAsia="ko-KR"/>
        </w:rPr>
        <w:t xml:space="preserve">The UCI bit generation is definitely </w:t>
      </w:r>
      <w:r w:rsidR="00112F3A">
        <w:rPr>
          <w:szCs w:val="22"/>
          <w:lang w:val="en-US" w:eastAsia="ko-KR"/>
        </w:rPr>
        <w:t xml:space="preserve">one of the important things to be determined considering the L1 report is reported via UCI. </w:t>
      </w:r>
      <w:r w:rsidR="0030362B">
        <w:rPr>
          <w:rFonts w:hint="eastAsia"/>
          <w:szCs w:val="22"/>
          <w:lang w:val="en-US" w:eastAsia="ko-KR"/>
        </w:rPr>
        <w:t>S</w:t>
      </w:r>
      <w:r w:rsidR="0030362B">
        <w:rPr>
          <w:szCs w:val="22"/>
          <w:lang w:val="en-US" w:eastAsia="ko-KR"/>
        </w:rPr>
        <w:t xml:space="preserve">ince it is a new type of the report, </w:t>
      </w:r>
      <w:proofErr w:type="spellStart"/>
      <w:r w:rsidR="0030362B">
        <w:rPr>
          <w:szCs w:val="22"/>
          <w:lang w:val="en-US" w:eastAsia="ko-KR"/>
        </w:rPr>
        <w:t>bitwidth</w:t>
      </w:r>
      <w:proofErr w:type="spellEnd"/>
      <w:r w:rsidR="0030362B">
        <w:rPr>
          <w:szCs w:val="22"/>
          <w:lang w:val="en-US" w:eastAsia="ko-KR"/>
        </w:rPr>
        <w:t xml:space="preserve"> of the report should be determined.</w:t>
      </w:r>
      <w:r w:rsidR="00112F3A">
        <w:rPr>
          <w:szCs w:val="22"/>
          <w:lang w:val="en-US" w:eastAsia="ko-KR"/>
        </w:rPr>
        <w:t xml:space="preserve"> </w:t>
      </w:r>
      <w:r w:rsidR="0039155C">
        <w:rPr>
          <w:szCs w:val="22"/>
          <w:lang w:val="en-US" w:eastAsia="ko-KR"/>
        </w:rPr>
        <w:t xml:space="preserve">It is noted that no matter what reporting quantity is used, i.e., L1-RSRP or L1-SINR, the </w:t>
      </w:r>
      <w:proofErr w:type="spellStart"/>
      <w:r w:rsidR="0039155C">
        <w:rPr>
          <w:szCs w:val="22"/>
          <w:lang w:val="en-US" w:eastAsia="ko-KR"/>
        </w:rPr>
        <w:t>bitwidth</w:t>
      </w:r>
      <w:proofErr w:type="spellEnd"/>
      <w:r w:rsidR="0039155C">
        <w:rPr>
          <w:szCs w:val="22"/>
          <w:lang w:val="en-US" w:eastAsia="ko-KR"/>
        </w:rPr>
        <w:t xml:space="preserve"> of the CSI report is </w:t>
      </w:r>
      <w:r w:rsidR="0039155C">
        <w:rPr>
          <w:szCs w:val="22"/>
          <w:lang w:val="en-US" w:eastAsia="ko-KR"/>
        </w:rPr>
        <w:lastRenderedPageBreak/>
        <w:t xml:space="preserve">identical. As mentioned previous in multiple times, the L1 based CLI reporting should be considered as a special beam reporting case with newly introduced reporting quantity and resources, </w:t>
      </w:r>
      <w:proofErr w:type="spellStart"/>
      <w:r w:rsidR="0039155C">
        <w:rPr>
          <w:szCs w:val="22"/>
          <w:lang w:val="en-US" w:eastAsia="ko-KR"/>
        </w:rPr>
        <w:t>bitwidth</w:t>
      </w:r>
      <w:proofErr w:type="spellEnd"/>
      <w:r w:rsidR="0039155C">
        <w:rPr>
          <w:szCs w:val="22"/>
          <w:lang w:val="en-US" w:eastAsia="ko-KR"/>
        </w:rPr>
        <w:t xml:space="preserve"> can be reused as much as possible. When the number of resources SRS-RSRP resources is </w:t>
      </w:r>
      <m:oMath>
        <m:sSubSup>
          <m:sSubSupPr>
            <m:ctrlPr>
              <w:rPr>
                <w:rFonts w:ascii="Cambria Math" w:hAnsi="Cambria Math"/>
                <w:i/>
                <w:szCs w:val="22"/>
                <w:lang w:val="en-US" w:eastAsia="ko-KR"/>
              </w:rPr>
            </m:ctrlPr>
          </m:sSubSupPr>
          <m:e>
            <m:r>
              <w:rPr>
                <w:rFonts w:ascii="Cambria Math" w:hAnsi="Cambria Math"/>
                <w:szCs w:val="22"/>
                <w:lang w:val="en-US" w:eastAsia="ko-KR"/>
              </w:rPr>
              <m:t>K</m:t>
            </m:r>
          </m:e>
          <m:sub>
            <m:r>
              <w:rPr>
                <w:rFonts w:ascii="Cambria Math" w:hAnsi="Cambria Math"/>
                <w:szCs w:val="22"/>
                <w:lang w:val="en-US" w:eastAsia="ko-KR"/>
              </w:rPr>
              <m:t>s</m:t>
            </m:r>
          </m:sub>
          <m:sup>
            <m:r>
              <w:rPr>
                <w:rFonts w:ascii="Cambria Math" w:hAnsi="Cambria Math"/>
                <w:szCs w:val="22"/>
                <w:lang w:val="en-US" w:eastAsia="ko-KR"/>
              </w:rPr>
              <m:t>SRS-RSRP</m:t>
            </m:r>
          </m:sup>
        </m:sSubSup>
      </m:oMath>
      <w:r w:rsidR="0039155C">
        <w:rPr>
          <w:szCs w:val="22"/>
          <w:lang w:val="en-US" w:eastAsia="ko-KR"/>
        </w:rPr>
        <w:t>, the bit field for the SRS-RSRP index would be</w:t>
      </w:r>
      <w:r w:rsidR="00172E0D">
        <w:rPr>
          <w:szCs w:val="22"/>
          <w:lang w:val="en-US" w:eastAsia="ko-KR"/>
        </w:rPr>
        <w:t xml:space="preserve"> naturally</w:t>
      </w:r>
      <w:r w:rsidR="0039155C">
        <w:rPr>
          <w:szCs w:val="22"/>
          <w:lang w:val="en-US" w:eastAsia="ko-KR"/>
        </w:rPr>
        <w:t xml:space="preserve"> </w:t>
      </w:r>
      <m:oMath>
        <m:d>
          <m:dPr>
            <m:begChr m:val="⌈"/>
            <m:endChr m:val="⌉"/>
            <m:ctrlPr>
              <w:rPr>
                <w:rFonts w:ascii="Cambria Math" w:hAnsi="Cambria Math"/>
                <w:szCs w:val="22"/>
                <w:lang w:val="en-US" w:eastAsia="ko-KR"/>
              </w:rPr>
            </m:ctrlPr>
          </m:dPr>
          <m:e>
            <m:func>
              <m:funcPr>
                <m:ctrlPr>
                  <w:rPr>
                    <w:rFonts w:ascii="Cambria Math" w:hAnsi="Cambria Math"/>
                    <w:i/>
                    <w:szCs w:val="22"/>
                    <w:lang w:val="en-US" w:eastAsia="ko-KR"/>
                  </w:rPr>
                </m:ctrlPr>
              </m:funcPr>
              <m:fName>
                <m:sSub>
                  <m:sSubPr>
                    <m:ctrlPr>
                      <w:rPr>
                        <w:rFonts w:ascii="Cambria Math" w:hAnsi="Cambria Math"/>
                        <w:i/>
                        <w:szCs w:val="22"/>
                        <w:lang w:val="en-US" w:eastAsia="ko-KR"/>
                      </w:rPr>
                    </m:ctrlPr>
                  </m:sSubPr>
                  <m:e>
                    <m:r>
                      <m:rPr>
                        <m:sty m:val="p"/>
                      </m:rPr>
                      <w:rPr>
                        <w:rFonts w:ascii="Cambria Math" w:hAnsi="Cambria Math"/>
                      </w:rPr>
                      <m:t>log</m:t>
                    </m:r>
                  </m:e>
                  <m:sub>
                    <m:r>
                      <w:rPr>
                        <w:rFonts w:ascii="Cambria Math" w:hAnsi="Cambria Math"/>
                        <w:szCs w:val="22"/>
                        <w:lang w:val="en-US" w:eastAsia="ko-KR"/>
                      </w:rPr>
                      <m:t>2</m:t>
                    </m:r>
                  </m:sub>
                </m:sSub>
              </m:fName>
              <m:e>
                <m:d>
                  <m:dPr>
                    <m:ctrlPr>
                      <w:rPr>
                        <w:rFonts w:ascii="Cambria Math" w:hAnsi="Cambria Math"/>
                        <w:i/>
                        <w:szCs w:val="22"/>
                        <w:lang w:val="en-US" w:eastAsia="ko-KR"/>
                      </w:rPr>
                    </m:ctrlPr>
                  </m:dPr>
                  <m:e>
                    <m:sSubSup>
                      <m:sSubSupPr>
                        <m:ctrlPr>
                          <w:rPr>
                            <w:rFonts w:ascii="Cambria Math" w:hAnsi="Cambria Math"/>
                            <w:i/>
                            <w:szCs w:val="22"/>
                            <w:lang w:val="en-US" w:eastAsia="ko-KR"/>
                          </w:rPr>
                        </m:ctrlPr>
                      </m:sSubSupPr>
                      <m:e>
                        <m:r>
                          <w:rPr>
                            <w:rFonts w:ascii="Cambria Math" w:hAnsi="Cambria Math"/>
                            <w:szCs w:val="22"/>
                            <w:lang w:val="en-US" w:eastAsia="ko-KR"/>
                          </w:rPr>
                          <m:t>K</m:t>
                        </m:r>
                      </m:e>
                      <m:sub>
                        <m:r>
                          <w:rPr>
                            <w:rFonts w:ascii="Cambria Math" w:hAnsi="Cambria Math"/>
                            <w:szCs w:val="22"/>
                            <w:lang w:val="en-US" w:eastAsia="ko-KR"/>
                          </w:rPr>
                          <m:t>s</m:t>
                        </m:r>
                      </m:sub>
                      <m:sup>
                        <m:r>
                          <w:rPr>
                            <w:rFonts w:ascii="Cambria Math" w:hAnsi="Cambria Math"/>
                            <w:szCs w:val="22"/>
                            <w:lang w:val="en-US" w:eastAsia="ko-KR"/>
                          </w:rPr>
                          <m:t>SRS-RSRP</m:t>
                        </m:r>
                      </m:sup>
                    </m:sSubSup>
                  </m:e>
                </m:d>
              </m:e>
            </m:func>
          </m:e>
        </m:d>
      </m:oMath>
      <w:r w:rsidR="0039155C">
        <w:rPr>
          <w:szCs w:val="22"/>
          <w:lang w:val="en-US" w:eastAsia="ko-KR"/>
        </w:rPr>
        <w:t>. And for the bitwidth of SRS-RSRP and the differential SRS-RSRP, that of L1-RSRP can be reused</w:t>
      </w:r>
      <w:r w:rsidR="00172E0D">
        <w:rPr>
          <w:szCs w:val="22"/>
          <w:lang w:val="en-US" w:eastAsia="ko-KR"/>
        </w:rPr>
        <w:t>, i.e., 7 and 4 for each</w:t>
      </w:r>
      <w:r w:rsidR="0039155C">
        <w:rPr>
          <w:szCs w:val="22"/>
          <w:lang w:val="en-US" w:eastAsia="ko-KR"/>
        </w:rPr>
        <w:t xml:space="preserve">. An example of </w:t>
      </w:r>
      <w:proofErr w:type="spellStart"/>
      <w:r w:rsidR="0039155C">
        <w:rPr>
          <w:szCs w:val="22"/>
          <w:lang w:val="en-US" w:eastAsia="ko-KR"/>
        </w:rPr>
        <w:t>bitwidth</w:t>
      </w:r>
      <w:proofErr w:type="spellEnd"/>
      <w:r w:rsidR="0039155C">
        <w:rPr>
          <w:szCs w:val="22"/>
          <w:lang w:val="en-US" w:eastAsia="ko-KR"/>
        </w:rPr>
        <w:t xml:space="preserve"> for a single reporting instance when SRS-RSRP is used for the measurement is shown in </w:t>
      </w:r>
      <w:r w:rsidR="0039155C">
        <w:rPr>
          <w:szCs w:val="22"/>
          <w:lang w:val="en-US" w:eastAsia="ko-KR"/>
        </w:rPr>
        <w:fldChar w:fldCharType="begin"/>
      </w:r>
      <w:r w:rsidR="0039155C">
        <w:rPr>
          <w:szCs w:val="22"/>
          <w:lang w:val="en-US" w:eastAsia="ko-KR"/>
        </w:rPr>
        <w:instrText xml:space="preserve"> REF _Ref173778199 \h </w:instrText>
      </w:r>
      <w:r w:rsidR="0039155C">
        <w:rPr>
          <w:szCs w:val="22"/>
          <w:lang w:val="en-US" w:eastAsia="ko-KR"/>
        </w:rPr>
      </w:r>
      <w:r w:rsidR="0039155C">
        <w:rPr>
          <w:szCs w:val="22"/>
          <w:lang w:val="en-US" w:eastAsia="ko-KR"/>
        </w:rPr>
        <w:fldChar w:fldCharType="separate"/>
      </w:r>
      <w:r w:rsidR="0039155C">
        <w:t xml:space="preserve">Table </w:t>
      </w:r>
      <w:r w:rsidR="0039155C">
        <w:rPr>
          <w:noProof/>
        </w:rPr>
        <w:t>1</w:t>
      </w:r>
      <w:r w:rsidR="0039155C">
        <w:rPr>
          <w:szCs w:val="22"/>
          <w:lang w:val="en-US" w:eastAsia="ko-KR"/>
        </w:rPr>
        <w:fldChar w:fldCharType="end"/>
      </w:r>
      <w:r w:rsidR="0039155C">
        <w:rPr>
          <w:szCs w:val="22"/>
          <w:lang w:val="en-US" w:eastAsia="ko-KR"/>
        </w:rPr>
        <w:t xml:space="preserve">. For the CLI-RSSI case, it would be the same. When the group-based reporting is also supported, the </w:t>
      </w:r>
      <w:proofErr w:type="spellStart"/>
      <w:r w:rsidR="0039155C">
        <w:rPr>
          <w:szCs w:val="22"/>
          <w:lang w:val="en-US" w:eastAsia="ko-KR"/>
        </w:rPr>
        <w:t>bitwidth</w:t>
      </w:r>
      <w:proofErr w:type="spellEnd"/>
      <w:r w:rsidR="0039155C">
        <w:rPr>
          <w:szCs w:val="22"/>
          <w:lang w:val="en-US" w:eastAsia="ko-KR"/>
        </w:rPr>
        <w:t xml:space="preserve"> would be identical to the SRS-RSRP case, as shown in </w:t>
      </w:r>
      <w:r w:rsidR="0039155C">
        <w:rPr>
          <w:szCs w:val="22"/>
          <w:lang w:val="en-US" w:eastAsia="ko-KR"/>
        </w:rPr>
        <w:fldChar w:fldCharType="begin"/>
      </w:r>
      <w:r w:rsidR="0039155C">
        <w:rPr>
          <w:szCs w:val="22"/>
          <w:lang w:val="en-US" w:eastAsia="ko-KR"/>
        </w:rPr>
        <w:instrText xml:space="preserve"> REF _Ref173778305 \h </w:instrText>
      </w:r>
      <w:r w:rsidR="0039155C">
        <w:rPr>
          <w:szCs w:val="22"/>
          <w:lang w:val="en-US" w:eastAsia="ko-KR"/>
        </w:rPr>
      </w:r>
      <w:r w:rsidR="0039155C">
        <w:rPr>
          <w:szCs w:val="22"/>
          <w:lang w:val="en-US" w:eastAsia="ko-KR"/>
        </w:rPr>
        <w:fldChar w:fldCharType="separate"/>
      </w:r>
      <w:r w:rsidR="0039155C">
        <w:t xml:space="preserve">Table </w:t>
      </w:r>
      <w:r w:rsidR="0039155C">
        <w:rPr>
          <w:noProof/>
        </w:rPr>
        <w:t>2</w:t>
      </w:r>
      <w:r w:rsidR="0039155C">
        <w:rPr>
          <w:szCs w:val="22"/>
          <w:lang w:val="en-US" w:eastAsia="ko-KR"/>
        </w:rPr>
        <w:fldChar w:fldCharType="end"/>
      </w:r>
      <w:r w:rsidR="0039155C">
        <w:rPr>
          <w:szCs w:val="22"/>
          <w:lang w:val="en-US" w:eastAsia="ko-KR"/>
        </w:rPr>
        <w:t>.</w:t>
      </w:r>
    </w:p>
    <w:p w14:paraId="73F6FE94" w14:textId="77777777" w:rsidR="000822AC" w:rsidRDefault="000822AC" w:rsidP="004177A6">
      <w:pPr>
        <w:ind w:firstLineChars="100" w:firstLine="220"/>
        <w:rPr>
          <w:szCs w:val="22"/>
          <w:lang w:val="en-US" w:eastAsia="ko-KR"/>
        </w:rPr>
      </w:pPr>
    </w:p>
    <w:p w14:paraId="283F7D80" w14:textId="22587310" w:rsidR="000822AC" w:rsidRDefault="000822AC" w:rsidP="000822AC">
      <w:pPr>
        <w:pStyle w:val="a4"/>
        <w:keepNext/>
      </w:pPr>
      <w:bookmarkStart w:id="9" w:name="_Ref173778199"/>
      <w:r>
        <w:t xml:space="preserve">Table </w:t>
      </w:r>
      <w:r>
        <w:fldChar w:fldCharType="begin"/>
      </w:r>
      <w:r>
        <w:instrText xml:space="preserve"> SEQ Table \* ARABIC </w:instrText>
      </w:r>
      <w:r>
        <w:fldChar w:fldCharType="separate"/>
      </w:r>
      <w:r w:rsidR="00E37D4D">
        <w:rPr>
          <w:noProof/>
        </w:rPr>
        <w:t>1</w:t>
      </w:r>
      <w:r>
        <w:fldChar w:fldCharType="end"/>
      </w:r>
      <w:bookmarkEnd w:id="9"/>
      <w:r w:rsidR="0030362B">
        <w:t xml:space="preserve">. An example of </w:t>
      </w:r>
      <w:proofErr w:type="spellStart"/>
      <w:r w:rsidR="0030362B">
        <w:t>bitwidth</w:t>
      </w:r>
      <w:proofErr w:type="spellEnd"/>
      <w:r w:rsidR="0030362B">
        <w:t xml:space="preserve"> of report when reporting quantity is </w:t>
      </w:r>
      <w:r w:rsidR="00E37D4D">
        <w:t>SRS-</w:t>
      </w:r>
      <w:r w:rsidR="0030362B">
        <w:t>RSRP</w:t>
      </w:r>
    </w:p>
    <w:tbl>
      <w:tblPr>
        <w:tblStyle w:val="aa"/>
        <w:tblW w:w="0" w:type="auto"/>
        <w:jc w:val="center"/>
        <w:tblLook w:val="04A0" w:firstRow="1" w:lastRow="0" w:firstColumn="1" w:lastColumn="0" w:noHBand="0" w:noVBand="1"/>
      </w:tblPr>
      <w:tblGrid>
        <w:gridCol w:w="2575"/>
        <w:gridCol w:w="2575"/>
      </w:tblGrid>
      <w:tr w:rsidR="000822AC" w14:paraId="4328D911" w14:textId="77777777" w:rsidTr="000822AC">
        <w:trPr>
          <w:trHeight w:val="234"/>
          <w:jc w:val="center"/>
        </w:trPr>
        <w:tc>
          <w:tcPr>
            <w:tcW w:w="2575" w:type="dxa"/>
            <w:shd w:val="clear" w:color="auto" w:fill="D9D9D9" w:themeFill="background1" w:themeFillShade="D9"/>
          </w:tcPr>
          <w:p w14:paraId="29F31596" w14:textId="7E1D6838" w:rsidR="000822AC" w:rsidRPr="000822AC" w:rsidRDefault="000822AC" w:rsidP="001F44E5">
            <w:pPr>
              <w:spacing w:after="0"/>
              <w:jc w:val="center"/>
              <w:rPr>
                <w:rFonts w:eastAsiaTheme="minorEastAsia"/>
                <w:b/>
                <w:szCs w:val="22"/>
                <w:lang w:val="en-US" w:eastAsia="ko-KR"/>
              </w:rPr>
            </w:pPr>
            <w:r w:rsidRPr="000822AC">
              <w:rPr>
                <w:rFonts w:eastAsiaTheme="minorEastAsia" w:hint="eastAsia"/>
                <w:b/>
                <w:szCs w:val="22"/>
                <w:lang w:val="en-US" w:eastAsia="ko-KR"/>
              </w:rPr>
              <w:t>F</w:t>
            </w:r>
            <w:r w:rsidRPr="000822AC">
              <w:rPr>
                <w:rFonts w:eastAsiaTheme="minorEastAsia"/>
                <w:b/>
                <w:szCs w:val="22"/>
                <w:lang w:val="en-US" w:eastAsia="ko-KR"/>
              </w:rPr>
              <w:t>ield</w:t>
            </w:r>
          </w:p>
        </w:tc>
        <w:tc>
          <w:tcPr>
            <w:tcW w:w="2575" w:type="dxa"/>
            <w:shd w:val="clear" w:color="auto" w:fill="D9D9D9" w:themeFill="background1" w:themeFillShade="D9"/>
          </w:tcPr>
          <w:p w14:paraId="6D8FDD47" w14:textId="4912160C" w:rsidR="000822AC" w:rsidRPr="000822AC" w:rsidRDefault="000822AC" w:rsidP="001F44E5">
            <w:pPr>
              <w:spacing w:after="0"/>
              <w:jc w:val="center"/>
              <w:rPr>
                <w:rFonts w:eastAsiaTheme="minorEastAsia"/>
                <w:b/>
                <w:szCs w:val="22"/>
                <w:lang w:val="en-US" w:eastAsia="ko-KR"/>
              </w:rPr>
            </w:pPr>
            <w:proofErr w:type="spellStart"/>
            <w:r w:rsidRPr="000822AC">
              <w:rPr>
                <w:rFonts w:eastAsiaTheme="minorEastAsia" w:hint="eastAsia"/>
                <w:b/>
                <w:szCs w:val="22"/>
                <w:lang w:val="en-US" w:eastAsia="ko-KR"/>
              </w:rPr>
              <w:t>B</w:t>
            </w:r>
            <w:r w:rsidRPr="000822AC">
              <w:rPr>
                <w:rFonts w:eastAsiaTheme="minorEastAsia"/>
                <w:b/>
                <w:szCs w:val="22"/>
                <w:lang w:val="en-US" w:eastAsia="ko-KR"/>
              </w:rPr>
              <w:t>itwidth</w:t>
            </w:r>
            <w:proofErr w:type="spellEnd"/>
          </w:p>
        </w:tc>
      </w:tr>
      <w:tr w:rsidR="000822AC" w14:paraId="6A492888" w14:textId="77777777" w:rsidTr="000822AC">
        <w:trPr>
          <w:trHeight w:val="241"/>
          <w:jc w:val="center"/>
        </w:trPr>
        <w:tc>
          <w:tcPr>
            <w:tcW w:w="2575" w:type="dxa"/>
          </w:tcPr>
          <w:p w14:paraId="111C26CA" w14:textId="205C76BC" w:rsidR="000822AC" w:rsidRPr="000822AC" w:rsidRDefault="000822AC" w:rsidP="001F44E5">
            <w:pPr>
              <w:spacing w:after="0"/>
              <w:jc w:val="center"/>
              <w:rPr>
                <w:rFonts w:eastAsiaTheme="minorEastAsia"/>
                <w:szCs w:val="22"/>
                <w:lang w:val="en-US" w:eastAsia="ko-KR"/>
              </w:rPr>
            </w:pPr>
            <w:r>
              <w:rPr>
                <w:rFonts w:eastAsiaTheme="minorEastAsia" w:hint="eastAsia"/>
                <w:szCs w:val="22"/>
                <w:lang w:val="en-US" w:eastAsia="ko-KR"/>
              </w:rPr>
              <w:t>S</w:t>
            </w:r>
            <w:r>
              <w:rPr>
                <w:rFonts w:eastAsiaTheme="minorEastAsia"/>
                <w:szCs w:val="22"/>
                <w:lang w:val="en-US" w:eastAsia="ko-KR"/>
              </w:rPr>
              <w:t>RS-RSRP index</w:t>
            </w:r>
          </w:p>
        </w:tc>
        <w:bookmarkStart w:id="10" w:name="_Hlk173773586"/>
        <w:tc>
          <w:tcPr>
            <w:tcW w:w="2575" w:type="dxa"/>
          </w:tcPr>
          <w:p w14:paraId="0008BD0C" w14:textId="3094D8E0" w:rsidR="000822AC" w:rsidRDefault="006E7115" w:rsidP="001F44E5">
            <w:pPr>
              <w:spacing w:after="0"/>
              <w:jc w:val="center"/>
              <w:rPr>
                <w:szCs w:val="22"/>
                <w:lang w:val="en-US" w:eastAsia="ko-KR"/>
              </w:rPr>
            </w:pPr>
            <m:oMathPara>
              <m:oMath>
                <m:d>
                  <m:dPr>
                    <m:begChr m:val="⌈"/>
                    <m:endChr m:val="⌉"/>
                    <m:ctrlPr>
                      <w:rPr>
                        <w:rFonts w:ascii="Cambria Math" w:hAnsi="Cambria Math"/>
                        <w:szCs w:val="22"/>
                        <w:lang w:val="en-US" w:eastAsia="ko-KR"/>
                      </w:rPr>
                    </m:ctrlPr>
                  </m:dPr>
                  <m:e>
                    <m:func>
                      <m:funcPr>
                        <m:ctrlPr>
                          <w:rPr>
                            <w:rFonts w:ascii="Cambria Math" w:hAnsi="Cambria Math"/>
                            <w:i/>
                            <w:szCs w:val="22"/>
                            <w:lang w:val="en-US" w:eastAsia="ko-KR"/>
                          </w:rPr>
                        </m:ctrlPr>
                      </m:funcPr>
                      <m:fName>
                        <m:sSub>
                          <m:sSubPr>
                            <m:ctrlPr>
                              <w:rPr>
                                <w:rFonts w:ascii="Cambria Math" w:hAnsi="Cambria Math"/>
                                <w:i/>
                                <w:szCs w:val="22"/>
                                <w:lang w:val="en-US" w:eastAsia="ko-KR"/>
                              </w:rPr>
                            </m:ctrlPr>
                          </m:sSubPr>
                          <m:e>
                            <m:r>
                              <m:rPr>
                                <m:sty m:val="p"/>
                              </m:rPr>
                              <w:rPr>
                                <w:rFonts w:ascii="Cambria Math" w:hAnsi="Cambria Math"/>
                              </w:rPr>
                              <m:t>log</m:t>
                            </m:r>
                          </m:e>
                          <m:sub>
                            <m:r>
                              <w:rPr>
                                <w:rFonts w:ascii="Cambria Math" w:hAnsi="Cambria Math"/>
                                <w:szCs w:val="22"/>
                                <w:lang w:val="en-US" w:eastAsia="ko-KR"/>
                              </w:rPr>
                              <m:t>2</m:t>
                            </m:r>
                          </m:sub>
                        </m:sSub>
                      </m:fName>
                      <m:e>
                        <m:d>
                          <m:dPr>
                            <m:ctrlPr>
                              <w:rPr>
                                <w:rFonts w:ascii="Cambria Math" w:hAnsi="Cambria Math"/>
                                <w:i/>
                                <w:szCs w:val="22"/>
                                <w:lang w:val="en-US" w:eastAsia="ko-KR"/>
                              </w:rPr>
                            </m:ctrlPr>
                          </m:dPr>
                          <m:e>
                            <m:sSubSup>
                              <m:sSubSupPr>
                                <m:ctrlPr>
                                  <w:rPr>
                                    <w:rFonts w:ascii="Cambria Math" w:hAnsi="Cambria Math"/>
                                    <w:i/>
                                    <w:szCs w:val="22"/>
                                    <w:lang w:val="en-US" w:eastAsia="ko-KR"/>
                                  </w:rPr>
                                </m:ctrlPr>
                              </m:sSubSupPr>
                              <m:e>
                                <m:r>
                                  <w:rPr>
                                    <w:rFonts w:ascii="Cambria Math" w:hAnsi="Cambria Math"/>
                                    <w:szCs w:val="22"/>
                                    <w:lang w:val="en-US" w:eastAsia="ko-KR"/>
                                  </w:rPr>
                                  <m:t>K</m:t>
                                </m:r>
                              </m:e>
                              <m:sub>
                                <m:r>
                                  <w:rPr>
                                    <w:rFonts w:ascii="Cambria Math" w:hAnsi="Cambria Math"/>
                                    <w:szCs w:val="22"/>
                                    <w:lang w:val="en-US" w:eastAsia="ko-KR"/>
                                  </w:rPr>
                                  <m:t>s</m:t>
                                </m:r>
                              </m:sub>
                              <m:sup>
                                <m:r>
                                  <w:rPr>
                                    <w:rFonts w:ascii="Cambria Math" w:hAnsi="Cambria Math"/>
                                    <w:szCs w:val="22"/>
                                    <w:lang w:val="en-US" w:eastAsia="ko-KR"/>
                                  </w:rPr>
                                  <m:t>SRS-RSRP</m:t>
                                </m:r>
                              </m:sup>
                            </m:sSubSup>
                          </m:e>
                        </m:d>
                      </m:e>
                    </m:func>
                  </m:e>
                </m:d>
              </m:oMath>
            </m:oMathPara>
            <w:bookmarkEnd w:id="10"/>
          </w:p>
        </w:tc>
      </w:tr>
      <w:tr w:rsidR="000822AC" w14:paraId="075A01B0" w14:textId="77777777" w:rsidTr="000822AC">
        <w:trPr>
          <w:trHeight w:val="241"/>
          <w:jc w:val="center"/>
        </w:trPr>
        <w:tc>
          <w:tcPr>
            <w:tcW w:w="2575" w:type="dxa"/>
          </w:tcPr>
          <w:p w14:paraId="36C8AA09" w14:textId="2BF6997F" w:rsidR="000822AC" w:rsidRPr="000822AC" w:rsidRDefault="0030362B" w:rsidP="001F44E5">
            <w:pPr>
              <w:spacing w:after="0"/>
              <w:jc w:val="center"/>
              <w:rPr>
                <w:rFonts w:eastAsiaTheme="minorEastAsia"/>
                <w:szCs w:val="22"/>
                <w:lang w:val="en-US" w:eastAsia="ko-KR"/>
              </w:rPr>
            </w:pPr>
            <w:r>
              <w:rPr>
                <w:rFonts w:eastAsiaTheme="minorEastAsia"/>
                <w:szCs w:val="22"/>
                <w:lang w:val="en-US" w:eastAsia="ko-KR"/>
              </w:rPr>
              <w:t>SRS-</w:t>
            </w:r>
            <w:r w:rsidR="000822AC">
              <w:rPr>
                <w:rFonts w:eastAsiaTheme="minorEastAsia" w:hint="eastAsia"/>
                <w:szCs w:val="22"/>
                <w:lang w:val="en-US" w:eastAsia="ko-KR"/>
              </w:rPr>
              <w:t>R</w:t>
            </w:r>
            <w:r w:rsidR="000822AC">
              <w:rPr>
                <w:rFonts w:eastAsiaTheme="minorEastAsia"/>
                <w:szCs w:val="22"/>
                <w:lang w:val="en-US" w:eastAsia="ko-KR"/>
              </w:rPr>
              <w:t>SRP</w:t>
            </w:r>
          </w:p>
        </w:tc>
        <w:tc>
          <w:tcPr>
            <w:tcW w:w="2575" w:type="dxa"/>
          </w:tcPr>
          <w:p w14:paraId="4B2FE466" w14:textId="56838797" w:rsidR="000822AC" w:rsidRPr="000822AC" w:rsidRDefault="000822AC" w:rsidP="001F44E5">
            <w:pPr>
              <w:spacing w:after="0"/>
              <w:jc w:val="center"/>
              <w:rPr>
                <w:rFonts w:eastAsiaTheme="minorEastAsia"/>
                <w:szCs w:val="22"/>
                <w:lang w:val="en-US" w:eastAsia="ko-KR"/>
              </w:rPr>
            </w:pPr>
            <w:r>
              <w:rPr>
                <w:rFonts w:eastAsiaTheme="minorEastAsia" w:hint="eastAsia"/>
                <w:szCs w:val="22"/>
                <w:lang w:val="en-US" w:eastAsia="ko-KR"/>
              </w:rPr>
              <w:t>7</w:t>
            </w:r>
          </w:p>
        </w:tc>
      </w:tr>
      <w:tr w:rsidR="000822AC" w14:paraId="597E1345" w14:textId="77777777" w:rsidTr="000822AC">
        <w:trPr>
          <w:trHeight w:val="234"/>
          <w:jc w:val="center"/>
        </w:trPr>
        <w:tc>
          <w:tcPr>
            <w:tcW w:w="2575" w:type="dxa"/>
          </w:tcPr>
          <w:p w14:paraId="22FF6E3E" w14:textId="7FFFD729" w:rsidR="000822AC" w:rsidRPr="000822AC" w:rsidRDefault="000822AC" w:rsidP="001F44E5">
            <w:pPr>
              <w:spacing w:after="0"/>
              <w:jc w:val="center"/>
              <w:rPr>
                <w:rFonts w:eastAsiaTheme="minorEastAsia"/>
                <w:szCs w:val="22"/>
                <w:lang w:val="en-US" w:eastAsia="ko-KR"/>
              </w:rPr>
            </w:pPr>
            <w:r>
              <w:rPr>
                <w:rFonts w:eastAsiaTheme="minorEastAsia"/>
                <w:szCs w:val="22"/>
                <w:lang w:val="en-US" w:eastAsia="ko-KR"/>
              </w:rPr>
              <w:t xml:space="preserve">Differential </w:t>
            </w:r>
            <w:r w:rsidR="0030362B">
              <w:rPr>
                <w:rFonts w:eastAsiaTheme="minorEastAsia"/>
                <w:szCs w:val="22"/>
                <w:lang w:val="en-US" w:eastAsia="ko-KR"/>
              </w:rPr>
              <w:t>SRS-</w:t>
            </w:r>
            <w:r>
              <w:rPr>
                <w:rFonts w:eastAsiaTheme="minorEastAsia"/>
                <w:szCs w:val="22"/>
                <w:lang w:val="en-US" w:eastAsia="ko-KR"/>
              </w:rPr>
              <w:t>RSRP</w:t>
            </w:r>
          </w:p>
        </w:tc>
        <w:tc>
          <w:tcPr>
            <w:tcW w:w="2575" w:type="dxa"/>
          </w:tcPr>
          <w:p w14:paraId="3C3507EE" w14:textId="0EF58E9D" w:rsidR="000822AC" w:rsidRPr="000822AC" w:rsidRDefault="000822AC" w:rsidP="001F44E5">
            <w:pPr>
              <w:spacing w:after="0"/>
              <w:jc w:val="center"/>
              <w:rPr>
                <w:rFonts w:eastAsiaTheme="minorEastAsia"/>
                <w:szCs w:val="22"/>
                <w:lang w:val="en-US" w:eastAsia="ko-KR"/>
              </w:rPr>
            </w:pPr>
            <w:r>
              <w:rPr>
                <w:rFonts w:eastAsiaTheme="minorEastAsia" w:hint="eastAsia"/>
                <w:szCs w:val="22"/>
                <w:lang w:val="en-US" w:eastAsia="ko-KR"/>
              </w:rPr>
              <w:t>4</w:t>
            </w:r>
          </w:p>
        </w:tc>
      </w:tr>
      <w:tr w:rsidR="00E37D4D" w14:paraId="47C08946" w14:textId="77777777" w:rsidTr="000822AC">
        <w:trPr>
          <w:trHeight w:val="234"/>
          <w:jc w:val="center"/>
        </w:trPr>
        <w:tc>
          <w:tcPr>
            <w:tcW w:w="2575" w:type="dxa"/>
          </w:tcPr>
          <w:p w14:paraId="59F706B0" w14:textId="373734B7" w:rsidR="00E37D4D" w:rsidRDefault="00E37D4D" w:rsidP="001F44E5">
            <w:pPr>
              <w:spacing w:after="0"/>
              <w:jc w:val="center"/>
              <w:rPr>
                <w:rFonts w:eastAsiaTheme="minorEastAsia"/>
                <w:szCs w:val="22"/>
                <w:lang w:val="en-US" w:eastAsia="ko-KR"/>
              </w:rPr>
            </w:pPr>
            <w:proofErr w:type="spellStart"/>
            <w:r>
              <w:rPr>
                <w:rFonts w:eastAsiaTheme="minorEastAsia" w:hint="eastAsia"/>
                <w:szCs w:val="22"/>
                <w:lang w:val="en-US" w:eastAsia="ko-KR"/>
              </w:rPr>
              <w:t>C</w:t>
            </w:r>
            <w:r>
              <w:rPr>
                <w:rFonts w:eastAsiaTheme="minorEastAsia"/>
                <w:szCs w:val="22"/>
                <w:lang w:val="en-US" w:eastAsia="ko-KR"/>
              </w:rPr>
              <w:t>apabilityIndex</w:t>
            </w:r>
            <w:proofErr w:type="spellEnd"/>
          </w:p>
        </w:tc>
        <w:tc>
          <w:tcPr>
            <w:tcW w:w="2575" w:type="dxa"/>
          </w:tcPr>
          <w:p w14:paraId="74C86B12" w14:textId="5BEE144A" w:rsidR="00E37D4D" w:rsidRDefault="00E37D4D" w:rsidP="001F44E5">
            <w:pPr>
              <w:spacing w:after="0"/>
              <w:jc w:val="center"/>
              <w:rPr>
                <w:rFonts w:eastAsiaTheme="minorEastAsia"/>
                <w:szCs w:val="22"/>
                <w:lang w:val="en-US" w:eastAsia="ko-KR"/>
              </w:rPr>
            </w:pPr>
            <w:r>
              <w:rPr>
                <w:rFonts w:eastAsiaTheme="minorEastAsia" w:hint="eastAsia"/>
                <w:szCs w:val="22"/>
                <w:lang w:val="en-US" w:eastAsia="ko-KR"/>
              </w:rPr>
              <w:t>2</w:t>
            </w:r>
          </w:p>
        </w:tc>
      </w:tr>
    </w:tbl>
    <w:p w14:paraId="734BBA7C" w14:textId="401C6E43" w:rsidR="000822AC" w:rsidRDefault="000822AC" w:rsidP="004177A6">
      <w:pPr>
        <w:ind w:firstLineChars="100" w:firstLine="220"/>
        <w:rPr>
          <w:szCs w:val="22"/>
          <w:lang w:val="en-US" w:eastAsia="ko-KR"/>
        </w:rPr>
      </w:pPr>
    </w:p>
    <w:p w14:paraId="0DF1D0EF" w14:textId="6B5286C4" w:rsidR="00E37D4D" w:rsidRDefault="00E37D4D" w:rsidP="00E37D4D">
      <w:pPr>
        <w:pStyle w:val="a4"/>
        <w:keepNext/>
      </w:pPr>
      <w:bookmarkStart w:id="11" w:name="_Ref173778305"/>
      <w:r>
        <w:t xml:space="preserve">Table </w:t>
      </w:r>
      <w:r>
        <w:fldChar w:fldCharType="begin"/>
      </w:r>
      <w:r>
        <w:instrText xml:space="preserve"> SEQ Table \* ARABIC </w:instrText>
      </w:r>
      <w:r>
        <w:fldChar w:fldCharType="separate"/>
      </w:r>
      <w:r>
        <w:rPr>
          <w:noProof/>
        </w:rPr>
        <w:t>2</w:t>
      </w:r>
      <w:r>
        <w:fldChar w:fldCharType="end"/>
      </w:r>
      <w:bookmarkEnd w:id="11"/>
      <w:r>
        <w:t xml:space="preserve">. An example of </w:t>
      </w:r>
      <w:proofErr w:type="spellStart"/>
      <w:r>
        <w:t>bitwidth</w:t>
      </w:r>
      <w:proofErr w:type="spellEnd"/>
      <w:r>
        <w:t xml:space="preserve"> of report when reporting quantity is CLI-RSSI</w:t>
      </w:r>
    </w:p>
    <w:tbl>
      <w:tblPr>
        <w:tblStyle w:val="aa"/>
        <w:tblW w:w="0" w:type="auto"/>
        <w:jc w:val="center"/>
        <w:tblLook w:val="04A0" w:firstRow="1" w:lastRow="0" w:firstColumn="1" w:lastColumn="0" w:noHBand="0" w:noVBand="1"/>
      </w:tblPr>
      <w:tblGrid>
        <w:gridCol w:w="2575"/>
        <w:gridCol w:w="2575"/>
      </w:tblGrid>
      <w:tr w:rsidR="0030362B" w14:paraId="1B043ECD" w14:textId="77777777" w:rsidTr="00C26E05">
        <w:trPr>
          <w:trHeight w:val="234"/>
          <w:jc w:val="center"/>
        </w:trPr>
        <w:tc>
          <w:tcPr>
            <w:tcW w:w="2575" w:type="dxa"/>
            <w:shd w:val="clear" w:color="auto" w:fill="D9D9D9" w:themeFill="background1" w:themeFillShade="D9"/>
          </w:tcPr>
          <w:p w14:paraId="0AA3B065" w14:textId="77777777" w:rsidR="0030362B" w:rsidRPr="000822AC" w:rsidRDefault="0030362B" w:rsidP="001F44E5">
            <w:pPr>
              <w:spacing w:after="0"/>
              <w:jc w:val="center"/>
              <w:rPr>
                <w:rFonts w:eastAsiaTheme="minorEastAsia"/>
                <w:b/>
                <w:szCs w:val="22"/>
                <w:lang w:val="en-US" w:eastAsia="ko-KR"/>
              </w:rPr>
            </w:pPr>
            <w:r w:rsidRPr="000822AC">
              <w:rPr>
                <w:rFonts w:eastAsiaTheme="minorEastAsia" w:hint="eastAsia"/>
                <w:b/>
                <w:szCs w:val="22"/>
                <w:lang w:val="en-US" w:eastAsia="ko-KR"/>
              </w:rPr>
              <w:t>F</w:t>
            </w:r>
            <w:r w:rsidRPr="000822AC">
              <w:rPr>
                <w:rFonts w:eastAsiaTheme="minorEastAsia"/>
                <w:b/>
                <w:szCs w:val="22"/>
                <w:lang w:val="en-US" w:eastAsia="ko-KR"/>
              </w:rPr>
              <w:t>ield</w:t>
            </w:r>
          </w:p>
        </w:tc>
        <w:tc>
          <w:tcPr>
            <w:tcW w:w="2575" w:type="dxa"/>
            <w:shd w:val="clear" w:color="auto" w:fill="D9D9D9" w:themeFill="background1" w:themeFillShade="D9"/>
          </w:tcPr>
          <w:p w14:paraId="44B2D0E2" w14:textId="77777777" w:rsidR="0030362B" w:rsidRPr="000822AC" w:rsidRDefault="0030362B" w:rsidP="001F44E5">
            <w:pPr>
              <w:spacing w:after="0"/>
              <w:jc w:val="center"/>
              <w:rPr>
                <w:rFonts w:eastAsiaTheme="minorEastAsia"/>
                <w:b/>
                <w:szCs w:val="22"/>
                <w:lang w:val="en-US" w:eastAsia="ko-KR"/>
              </w:rPr>
            </w:pPr>
            <w:proofErr w:type="spellStart"/>
            <w:r w:rsidRPr="000822AC">
              <w:rPr>
                <w:rFonts w:eastAsiaTheme="minorEastAsia" w:hint="eastAsia"/>
                <w:b/>
                <w:szCs w:val="22"/>
                <w:lang w:val="en-US" w:eastAsia="ko-KR"/>
              </w:rPr>
              <w:t>B</w:t>
            </w:r>
            <w:r w:rsidRPr="000822AC">
              <w:rPr>
                <w:rFonts w:eastAsiaTheme="minorEastAsia"/>
                <w:b/>
                <w:szCs w:val="22"/>
                <w:lang w:val="en-US" w:eastAsia="ko-KR"/>
              </w:rPr>
              <w:t>itwidth</w:t>
            </w:r>
            <w:proofErr w:type="spellEnd"/>
          </w:p>
        </w:tc>
      </w:tr>
      <w:tr w:rsidR="0030362B" w14:paraId="0E034BF1" w14:textId="77777777" w:rsidTr="00C26E05">
        <w:trPr>
          <w:trHeight w:val="234"/>
          <w:jc w:val="center"/>
        </w:trPr>
        <w:tc>
          <w:tcPr>
            <w:tcW w:w="2575" w:type="dxa"/>
          </w:tcPr>
          <w:p w14:paraId="4DBE5E6F" w14:textId="77777777" w:rsidR="0030362B" w:rsidRPr="000822AC" w:rsidRDefault="0030362B" w:rsidP="001F44E5">
            <w:pPr>
              <w:spacing w:after="0"/>
              <w:jc w:val="center"/>
              <w:rPr>
                <w:rFonts w:eastAsiaTheme="minorEastAsia"/>
                <w:szCs w:val="22"/>
                <w:lang w:val="en-US" w:eastAsia="ko-KR"/>
              </w:rPr>
            </w:pPr>
            <w:r>
              <w:rPr>
                <w:rFonts w:eastAsiaTheme="minorEastAsia" w:hint="eastAsia"/>
                <w:szCs w:val="22"/>
                <w:lang w:val="en-US" w:eastAsia="ko-KR"/>
              </w:rPr>
              <w:t>C</w:t>
            </w:r>
            <w:r>
              <w:rPr>
                <w:rFonts w:eastAsiaTheme="minorEastAsia"/>
                <w:szCs w:val="22"/>
                <w:lang w:val="en-US" w:eastAsia="ko-KR"/>
              </w:rPr>
              <w:t>LI-RSSI index</w:t>
            </w:r>
          </w:p>
        </w:tc>
        <w:bookmarkStart w:id="12" w:name="_Hlk173773596"/>
        <w:tc>
          <w:tcPr>
            <w:tcW w:w="2575" w:type="dxa"/>
          </w:tcPr>
          <w:p w14:paraId="1B39A889" w14:textId="08401AFC" w:rsidR="0030362B" w:rsidRDefault="006E7115" w:rsidP="001F44E5">
            <w:pPr>
              <w:spacing w:after="0"/>
              <w:jc w:val="center"/>
              <w:rPr>
                <w:szCs w:val="22"/>
                <w:lang w:val="en-US" w:eastAsia="ko-KR"/>
              </w:rPr>
            </w:pPr>
            <m:oMathPara>
              <m:oMath>
                <m:d>
                  <m:dPr>
                    <m:begChr m:val="⌈"/>
                    <m:endChr m:val="⌉"/>
                    <m:ctrlPr>
                      <w:rPr>
                        <w:rFonts w:ascii="Cambria Math" w:hAnsi="Cambria Math"/>
                        <w:szCs w:val="22"/>
                        <w:lang w:val="en-US" w:eastAsia="ko-KR"/>
                      </w:rPr>
                    </m:ctrlPr>
                  </m:dPr>
                  <m:e>
                    <m:func>
                      <m:funcPr>
                        <m:ctrlPr>
                          <w:rPr>
                            <w:rFonts w:ascii="Cambria Math" w:hAnsi="Cambria Math"/>
                            <w:i/>
                            <w:szCs w:val="22"/>
                            <w:lang w:val="en-US" w:eastAsia="ko-KR"/>
                          </w:rPr>
                        </m:ctrlPr>
                      </m:funcPr>
                      <m:fName>
                        <m:sSub>
                          <m:sSubPr>
                            <m:ctrlPr>
                              <w:rPr>
                                <w:rFonts w:ascii="Cambria Math" w:hAnsi="Cambria Math"/>
                                <w:i/>
                                <w:szCs w:val="22"/>
                                <w:lang w:val="en-US" w:eastAsia="ko-KR"/>
                              </w:rPr>
                            </m:ctrlPr>
                          </m:sSubPr>
                          <m:e>
                            <m:r>
                              <m:rPr>
                                <m:sty m:val="p"/>
                              </m:rPr>
                              <w:rPr>
                                <w:rFonts w:ascii="Cambria Math" w:hAnsi="Cambria Math"/>
                              </w:rPr>
                              <m:t>log</m:t>
                            </m:r>
                          </m:e>
                          <m:sub>
                            <m:r>
                              <w:rPr>
                                <w:rFonts w:ascii="Cambria Math" w:hAnsi="Cambria Math"/>
                                <w:szCs w:val="22"/>
                                <w:lang w:val="en-US" w:eastAsia="ko-KR"/>
                              </w:rPr>
                              <m:t>2</m:t>
                            </m:r>
                          </m:sub>
                        </m:sSub>
                      </m:fName>
                      <m:e>
                        <m:d>
                          <m:dPr>
                            <m:ctrlPr>
                              <w:rPr>
                                <w:rFonts w:ascii="Cambria Math" w:hAnsi="Cambria Math"/>
                                <w:i/>
                                <w:szCs w:val="22"/>
                                <w:lang w:val="en-US" w:eastAsia="ko-KR"/>
                              </w:rPr>
                            </m:ctrlPr>
                          </m:dPr>
                          <m:e>
                            <m:sSubSup>
                              <m:sSubSupPr>
                                <m:ctrlPr>
                                  <w:rPr>
                                    <w:rFonts w:ascii="Cambria Math" w:hAnsi="Cambria Math"/>
                                    <w:i/>
                                    <w:szCs w:val="22"/>
                                    <w:lang w:val="en-US" w:eastAsia="ko-KR"/>
                                  </w:rPr>
                                </m:ctrlPr>
                              </m:sSubSupPr>
                              <m:e>
                                <m:r>
                                  <w:rPr>
                                    <w:rFonts w:ascii="Cambria Math" w:hAnsi="Cambria Math"/>
                                    <w:szCs w:val="22"/>
                                    <w:lang w:val="en-US" w:eastAsia="ko-KR"/>
                                  </w:rPr>
                                  <m:t>K</m:t>
                                </m:r>
                              </m:e>
                              <m:sub>
                                <m:r>
                                  <w:rPr>
                                    <w:rFonts w:ascii="Cambria Math" w:hAnsi="Cambria Math"/>
                                    <w:szCs w:val="22"/>
                                    <w:lang w:val="en-US" w:eastAsia="ko-KR"/>
                                  </w:rPr>
                                  <m:t>s</m:t>
                                </m:r>
                              </m:sub>
                              <m:sup>
                                <m:r>
                                  <w:rPr>
                                    <w:rFonts w:ascii="Cambria Math" w:hAnsi="Cambria Math"/>
                                    <w:szCs w:val="22"/>
                                    <w:lang w:val="en-US" w:eastAsia="ko-KR"/>
                                  </w:rPr>
                                  <m:t>CLI-RSSI</m:t>
                                </m:r>
                              </m:sup>
                            </m:sSubSup>
                          </m:e>
                        </m:d>
                      </m:e>
                    </m:func>
                  </m:e>
                </m:d>
              </m:oMath>
            </m:oMathPara>
            <w:bookmarkEnd w:id="12"/>
          </w:p>
        </w:tc>
      </w:tr>
      <w:tr w:rsidR="0030362B" w14:paraId="08481B5B" w14:textId="77777777" w:rsidTr="00C26E05">
        <w:trPr>
          <w:trHeight w:val="241"/>
          <w:jc w:val="center"/>
        </w:trPr>
        <w:tc>
          <w:tcPr>
            <w:tcW w:w="2575" w:type="dxa"/>
          </w:tcPr>
          <w:p w14:paraId="2F850A8F" w14:textId="216D67C2" w:rsidR="0030362B" w:rsidRPr="000822AC" w:rsidRDefault="0030362B" w:rsidP="001F44E5">
            <w:pPr>
              <w:spacing w:after="0"/>
              <w:jc w:val="center"/>
              <w:rPr>
                <w:rFonts w:eastAsiaTheme="minorEastAsia"/>
                <w:szCs w:val="22"/>
                <w:lang w:val="en-US" w:eastAsia="ko-KR"/>
              </w:rPr>
            </w:pPr>
            <w:r>
              <w:rPr>
                <w:rFonts w:eastAsiaTheme="minorEastAsia"/>
                <w:szCs w:val="22"/>
                <w:lang w:val="en-US" w:eastAsia="ko-KR"/>
              </w:rPr>
              <w:t>CLI-</w:t>
            </w:r>
            <w:r>
              <w:rPr>
                <w:rFonts w:eastAsiaTheme="minorEastAsia" w:hint="eastAsia"/>
                <w:szCs w:val="22"/>
                <w:lang w:val="en-US" w:eastAsia="ko-KR"/>
              </w:rPr>
              <w:t>R</w:t>
            </w:r>
            <w:r>
              <w:rPr>
                <w:rFonts w:eastAsiaTheme="minorEastAsia"/>
                <w:szCs w:val="22"/>
                <w:lang w:val="en-US" w:eastAsia="ko-KR"/>
              </w:rPr>
              <w:t>SSI</w:t>
            </w:r>
          </w:p>
        </w:tc>
        <w:tc>
          <w:tcPr>
            <w:tcW w:w="2575" w:type="dxa"/>
          </w:tcPr>
          <w:p w14:paraId="1DF2D7A8" w14:textId="77777777" w:rsidR="0030362B" w:rsidRPr="000822AC" w:rsidRDefault="0030362B" w:rsidP="001F44E5">
            <w:pPr>
              <w:spacing w:after="0"/>
              <w:jc w:val="center"/>
              <w:rPr>
                <w:rFonts w:eastAsiaTheme="minorEastAsia"/>
                <w:szCs w:val="22"/>
                <w:lang w:val="en-US" w:eastAsia="ko-KR"/>
              </w:rPr>
            </w:pPr>
            <w:r>
              <w:rPr>
                <w:rFonts w:eastAsiaTheme="minorEastAsia" w:hint="eastAsia"/>
                <w:szCs w:val="22"/>
                <w:lang w:val="en-US" w:eastAsia="ko-KR"/>
              </w:rPr>
              <w:t>7</w:t>
            </w:r>
          </w:p>
        </w:tc>
      </w:tr>
      <w:tr w:rsidR="0030362B" w14:paraId="19E9DB51" w14:textId="77777777" w:rsidTr="00C26E05">
        <w:trPr>
          <w:trHeight w:val="234"/>
          <w:jc w:val="center"/>
        </w:trPr>
        <w:tc>
          <w:tcPr>
            <w:tcW w:w="2575" w:type="dxa"/>
          </w:tcPr>
          <w:p w14:paraId="514E24EF" w14:textId="15B68BDF" w:rsidR="0030362B" w:rsidRPr="000822AC" w:rsidRDefault="0030362B" w:rsidP="001F44E5">
            <w:pPr>
              <w:spacing w:after="0"/>
              <w:jc w:val="center"/>
              <w:rPr>
                <w:rFonts w:eastAsiaTheme="minorEastAsia"/>
                <w:szCs w:val="22"/>
                <w:lang w:val="en-US" w:eastAsia="ko-KR"/>
              </w:rPr>
            </w:pPr>
            <w:r>
              <w:rPr>
                <w:rFonts w:eastAsiaTheme="minorEastAsia"/>
                <w:szCs w:val="22"/>
                <w:lang w:val="en-US" w:eastAsia="ko-KR"/>
              </w:rPr>
              <w:t>Differential CLI-RSSI</w:t>
            </w:r>
          </w:p>
        </w:tc>
        <w:tc>
          <w:tcPr>
            <w:tcW w:w="2575" w:type="dxa"/>
          </w:tcPr>
          <w:p w14:paraId="3DEBCB7A" w14:textId="77777777" w:rsidR="0030362B" w:rsidRPr="000822AC" w:rsidRDefault="0030362B" w:rsidP="001F44E5">
            <w:pPr>
              <w:spacing w:after="0"/>
              <w:jc w:val="center"/>
              <w:rPr>
                <w:rFonts w:eastAsiaTheme="minorEastAsia"/>
                <w:szCs w:val="22"/>
                <w:lang w:val="en-US" w:eastAsia="ko-KR"/>
              </w:rPr>
            </w:pPr>
            <w:r>
              <w:rPr>
                <w:rFonts w:eastAsiaTheme="minorEastAsia" w:hint="eastAsia"/>
                <w:szCs w:val="22"/>
                <w:lang w:val="en-US" w:eastAsia="ko-KR"/>
              </w:rPr>
              <w:t>4</w:t>
            </w:r>
          </w:p>
        </w:tc>
      </w:tr>
      <w:tr w:rsidR="00E37D4D" w14:paraId="5038846D" w14:textId="77777777" w:rsidTr="00C26E05">
        <w:trPr>
          <w:trHeight w:val="234"/>
          <w:jc w:val="center"/>
        </w:trPr>
        <w:tc>
          <w:tcPr>
            <w:tcW w:w="2575" w:type="dxa"/>
          </w:tcPr>
          <w:p w14:paraId="22D60397" w14:textId="0BD450DB" w:rsidR="00E37D4D" w:rsidRDefault="00E37D4D" w:rsidP="001F44E5">
            <w:pPr>
              <w:spacing w:after="0"/>
              <w:jc w:val="center"/>
              <w:rPr>
                <w:rFonts w:eastAsiaTheme="minorEastAsia"/>
                <w:szCs w:val="22"/>
                <w:lang w:val="en-US" w:eastAsia="ko-KR"/>
              </w:rPr>
            </w:pPr>
            <w:proofErr w:type="spellStart"/>
            <w:r>
              <w:rPr>
                <w:rFonts w:eastAsiaTheme="minorEastAsia" w:hint="eastAsia"/>
                <w:szCs w:val="22"/>
                <w:lang w:val="en-US" w:eastAsia="ko-KR"/>
              </w:rPr>
              <w:t>C</w:t>
            </w:r>
            <w:r>
              <w:rPr>
                <w:rFonts w:eastAsiaTheme="minorEastAsia"/>
                <w:szCs w:val="22"/>
                <w:lang w:val="en-US" w:eastAsia="ko-KR"/>
              </w:rPr>
              <w:t>apabilityIndex</w:t>
            </w:r>
            <w:proofErr w:type="spellEnd"/>
          </w:p>
        </w:tc>
        <w:tc>
          <w:tcPr>
            <w:tcW w:w="2575" w:type="dxa"/>
          </w:tcPr>
          <w:p w14:paraId="0754832A" w14:textId="6B2EA464" w:rsidR="00E37D4D" w:rsidRDefault="00E37D4D" w:rsidP="001F44E5">
            <w:pPr>
              <w:spacing w:after="0"/>
              <w:jc w:val="center"/>
              <w:rPr>
                <w:rFonts w:eastAsiaTheme="minorEastAsia"/>
                <w:szCs w:val="22"/>
                <w:lang w:val="en-US" w:eastAsia="ko-KR"/>
              </w:rPr>
            </w:pPr>
            <w:r>
              <w:rPr>
                <w:rFonts w:eastAsiaTheme="minorEastAsia" w:hint="eastAsia"/>
                <w:szCs w:val="22"/>
                <w:lang w:val="en-US" w:eastAsia="ko-KR"/>
              </w:rPr>
              <w:t>2</w:t>
            </w:r>
          </w:p>
        </w:tc>
      </w:tr>
    </w:tbl>
    <w:p w14:paraId="3A8B5B80" w14:textId="4E92B463" w:rsidR="0030362B" w:rsidRDefault="0030362B" w:rsidP="004177A6">
      <w:pPr>
        <w:ind w:firstLineChars="100" w:firstLine="220"/>
        <w:rPr>
          <w:szCs w:val="22"/>
          <w:lang w:val="en-US" w:eastAsia="ko-KR"/>
        </w:rPr>
      </w:pPr>
    </w:p>
    <w:p w14:paraId="040AE6F2" w14:textId="61613AC4" w:rsidR="0039155C" w:rsidRDefault="0030362B" w:rsidP="0030362B">
      <w:pPr>
        <w:rPr>
          <w:b/>
          <w:i/>
          <w:szCs w:val="22"/>
          <w:lang w:val="en-US" w:eastAsia="ko-KR"/>
        </w:rPr>
      </w:pPr>
      <w:r w:rsidRPr="00387559">
        <w:rPr>
          <w:b/>
          <w:i/>
          <w:szCs w:val="22"/>
          <w:lang w:val="en-US" w:eastAsia="ko-KR"/>
        </w:rPr>
        <w:t xml:space="preserve">Proposal </w:t>
      </w:r>
      <w:r w:rsidR="0000575B" w:rsidRPr="00387559">
        <w:rPr>
          <w:b/>
          <w:i/>
          <w:szCs w:val="22"/>
          <w:lang w:val="en-US" w:eastAsia="ko-KR"/>
        </w:rPr>
        <w:t>2</w:t>
      </w:r>
      <w:r w:rsidR="0000575B" w:rsidRPr="00934C53">
        <w:rPr>
          <w:b/>
          <w:i/>
          <w:szCs w:val="22"/>
          <w:lang w:val="en-US" w:eastAsia="ko-KR"/>
        </w:rPr>
        <w:t>5</w:t>
      </w:r>
      <w:r w:rsidRPr="00387559">
        <w:rPr>
          <w:b/>
          <w:i/>
          <w:szCs w:val="22"/>
          <w:lang w:val="en-US" w:eastAsia="ko-KR"/>
        </w:rPr>
        <w:t xml:space="preserve">. </w:t>
      </w:r>
      <w:proofErr w:type="spellStart"/>
      <w:r w:rsidRPr="00387559">
        <w:rPr>
          <w:b/>
          <w:i/>
          <w:szCs w:val="22"/>
          <w:lang w:val="en-US" w:eastAsia="ko-KR"/>
        </w:rPr>
        <w:t>Bitwidth</w:t>
      </w:r>
      <w:proofErr w:type="spellEnd"/>
      <w:r w:rsidRPr="00387559">
        <w:rPr>
          <w:b/>
          <w:i/>
          <w:szCs w:val="22"/>
          <w:lang w:val="en-US" w:eastAsia="ko-KR"/>
        </w:rPr>
        <w:t xml:space="preserve"> of </w:t>
      </w:r>
      <w:r w:rsidR="0039155C" w:rsidRPr="00387559">
        <w:rPr>
          <w:b/>
          <w:i/>
          <w:szCs w:val="22"/>
          <w:lang w:val="en-US" w:eastAsia="ko-KR"/>
        </w:rPr>
        <w:t>CLI reporting is identical to the beam reporting case.</w:t>
      </w:r>
    </w:p>
    <w:p w14:paraId="6D1F080A" w14:textId="1B427AD4" w:rsidR="0030362B" w:rsidRPr="0039155C" w:rsidRDefault="0039155C" w:rsidP="00951094">
      <w:pPr>
        <w:pStyle w:val="ac"/>
        <w:numPr>
          <w:ilvl w:val="0"/>
          <w:numId w:val="40"/>
        </w:numPr>
        <w:ind w:leftChars="0"/>
        <w:rPr>
          <w:b/>
          <w:i/>
          <w:szCs w:val="22"/>
          <w:lang w:val="en-US" w:eastAsia="ko-KR"/>
        </w:rPr>
      </w:pPr>
      <w:r w:rsidRPr="0039155C">
        <w:rPr>
          <w:b/>
          <w:i/>
          <w:szCs w:val="22"/>
          <w:lang w:val="en-US" w:eastAsia="ko-KR"/>
        </w:rPr>
        <w:t xml:space="preserve">The </w:t>
      </w:r>
      <w:proofErr w:type="spellStart"/>
      <w:r w:rsidRPr="0039155C">
        <w:rPr>
          <w:b/>
          <w:i/>
          <w:szCs w:val="22"/>
          <w:lang w:val="en-US" w:eastAsia="ko-KR"/>
        </w:rPr>
        <w:t>Bitwidth</w:t>
      </w:r>
      <w:proofErr w:type="spellEnd"/>
      <w:r w:rsidRPr="0039155C">
        <w:rPr>
          <w:b/>
          <w:i/>
          <w:szCs w:val="22"/>
          <w:lang w:val="en-US" w:eastAsia="ko-KR"/>
        </w:rPr>
        <w:t xml:space="preserve"> of </w:t>
      </w:r>
      <w:r w:rsidR="0030362B" w:rsidRPr="0039155C">
        <w:rPr>
          <w:b/>
          <w:i/>
          <w:szCs w:val="22"/>
          <w:lang w:val="en-US" w:eastAsia="ko-KR"/>
        </w:rPr>
        <w:t xml:space="preserve">the resource index(es) </w:t>
      </w:r>
      <w:r w:rsidR="00E37D4D" w:rsidRPr="0039155C">
        <w:rPr>
          <w:b/>
          <w:i/>
          <w:szCs w:val="22"/>
          <w:lang w:val="en-US" w:eastAsia="ko-KR"/>
        </w:rPr>
        <w:t>for SRS-RSRP</w:t>
      </w:r>
      <w:r w:rsidR="005326E2" w:rsidRPr="0039155C">
        <w:rPr>
          <w:b/>
          <w:i/>
          <w:szCs w:val="22"/>
          <w:lang w:val="en-US" w:eastAsia="ko-KR"/>
        </w:rPr>
        <w:t xml:space="preserve"> and CLI-RSSI</w:t>
      </w:r>
      <w:r w:rsidR="00E37D4D" w:rsidRPr="0039155C">
        <w:rPr>
          <w:b/>
          <w:i/>
          <w:szCs w:val="22"/>
          <w:lang w:val="en-US" w:eastAsia="ko-KR"/>
        </w:rPr>
        <w:t xml:space="preserve"> </w:t>
      </w:r>
      <w:r w:rsidR="005326E2" w:rsidRPr="0039155C">
        <w:rPr>
          <w:b/>
          <w:i/>
          <w:szCs w:val="22"/>
          <w:lang w:val="en-US" w:eastAsia="ko-KR"/>
        </w:rPr>
        <w:t>are</w:t>
      </w:r>
      <w:r w:rsidR="00E37D4D" w:rsidRPr="0039155C">
        <w:rPr>
          <w:b/>
          <w:i/>
          <w:szCs w:val="22"/>
          <w:lang w:val="en-US" w:eastAsia="ko-KR"/>
        </w:rPr>
        <w:t xml:space="preserve"> </w:t>
      </w:r>
      <m:oMath>
        <m:d>
          <m:dPr>
            <m:begChr m:val="⌈"/>
            <m:endChr m:val="⌉"/>
            <m:ctrlPr>
              <w:rPr>
                <w:rFonts w:ascii="Cambria Math" w:hAnsi="Cambria Math"/>
                <w:b/>
                <w:i/>
                <w:szCs w:val="22"/>
                <w:lang w:val="en-US" w:eastAsia="ko-KR"/>
              </w:rPr>
            </m:ctrlPr>
          </m:dPr>
          <m:e>
            <m:func>
              <m:funcPr>
                <m:ctrlPr>
                  <w:rPr>
                    <w:rFonts w:ascii="Cambria Math" w:hAnsi="Cambria Math"/>
                    <w:b/>
                    <w:i/>
                    <w:szCs w:val="22"/>
                    <w:lang w:val="en-US" w:eastAsia="ko-KR"/>
                  </w:rPr>
                </m:ctrlPr>
              </m:funcPr>
              <m:fName>
                <m:sSub>
                  <m:sSubPr>
                    <m:ctrlPr>
                      <w:rPr>
                        <w:rFonts w:ascii="Cambria Math" w:hAnsi="Cambria Math"/>
                        <w:b/>
                        <w:i/>
                        <w:szCs w:val="22"/>
                        <w:lang w:val="en-US" w:eastAsia="ko-KR"/>
                      </w:rPr>
                    </m:ctrlPr>
                  </m:sSubPr>
                  <m:e>
                    <m:r>
                      <m:rPr>
                        <m:sty m:val="bi"/>
                      </m:rPr>
                      <w:rPr>
                        <w:rFonts w:ascii="Cambria Math" w:hAnsi="Cambria Math"/>
                        <w:szCs w:val="22"/>
                        <w:lang w:eastAsia="ko-KR"/>
                      </w:rPr>
                      <m:t>log</m:t>
                    </m:r>
                  </m:e>
                  <m:sub>
                    <m:r>
                      <m:rPr>
                        <m:sty m:val="bi"/>
                      </m:rPr>
                      <w:rPr>
                        <w:rFonts w:ascii="Cambria Math" w:hAnsi="Cambria Math"/>
                        <w:szCs w:val="22"/>
                        <w:lang w:val="en-US" w:eastAsia="ko-KR"/>
                      </w:rPr>
                      <m:t>2</m:t>
                    </m:r>
                  </m:sub>
                </m:sSub>
              </m:fName>
              <m:e>
                <m:d>
                  <m:dPr>
                    <m:ctrlPr>
                      <w:rPr>
                        <w:rFonts w:ascii="Cambria Math" w:hAnsi="Cambria Math"/>
                        <w:b/>
                        <w:i/>
                        <w:szCs w:val="22"/>
                        <w:lang w:val="en-US" w:eastAsia="ko-KR"/>
                      </w:rPr>
                    </m:ctrlPr>
                  </m:dPr>
                  <m:e>
                    <m:sSubSup>
                      <m:sSubSupPr>
                        <m:ctrlPr>
                          <w:rPr>
                            <w:rFonts w:ascii="Cambria Math" w:hAnsi="Cambria Math"/>
                            <w:b/>
                            <w:i/>
                            <w:szCs w:val="22"/>
                            <w:lang w:val="en-US" w:eastAsia="ko-KR"/>
                          </w:rPr>
                        </m:ctrlPr>
                      </m:sSubSupPr>
                      <m:e>
                        <m:r>
                          <m:rPr>
                            <m:sty m:val="bi"/>
                          </m:rPr>
                          <w:rPr>
                            <w:rFonts w:ascii="Cambria Math" w:hAnsi="Cambria Math"/>
                            <w:szCs w:val="22"/>
                            <w:lang w:val="en-US" w:eastAsia="ko-KR"/>
                          </w:rPr>
                          <m:t>K</m:t>
                        </m:r>
                      </m:e>
                      <m:sub>
                        <m:r>
                          <m:rPr>
                            <m:sty m:val="bi"/>
                          </m:rPr>
                          <w:rPr>
                            <w:rFonts w:ascii="Cambria Math" w:hAnsi="Cambria Math"/>
                            <w:szCs w:val="22"/>
                            <w:lang w:val="en-US" w:eastAsia="ko-KR"/>
                          </w:rPr>
                          <m:t>s</m:t>
                        </m:r>
                      </m:sub>
                      <m:sup>
                        <m:r>
                          <m:rPr>
                            <m:sty m:val="bi"/>
                          </m:rPr>
                          <w:rPr>
                            <w:rFonts w:ascii="Cambria Math" w:hAnsi="Cambria Math"/>
                            <w:szCs w:val="22"/>
                            <w:lang w:val="en-US" w:eastAsia="ko-KR"/>
                          </w:rPr>
                          <m:t>SRS-RSRP</m:t>
                        </m:r>
                      </m:sup>
                    </m:sSubSup>
                  </m:e>
                </m:d>
              </m:e>
            </m:func>
          </m:e>
        </m:d>
      </m:oMath>
      <w:r w:rsidR="00E37D4D" w:rsidRPr="0039155C">
        <w:rPr>
          <w:b/>
          <w:i/>
          <w:szCs w:val="22"/>
          <w:lang w:val="en-US" w:eastAsia="ko-KR"/>
        </w:rPr>
        <w:t xml:space="preserve"> and </w:t>
      </w:r>
      <m:oMath>
        <m:d>
          <m:dPr>
            <m:begChr m:val="⌈"/>
            <m:endChr m:val="⌉"/>
            <m:ctrlPr>
              <w:rPr>
                <w:rFonts w:ascii="Cambria Math" w:hAnsi="Cambria Math"/>
                <w:b/>
                <w:i/>
                <w:szCs w:val="22"/>
                <w:lang w:val="en-US" w:eastAsia="ko-KR"/>
              </w:rPr>
            </m:ctrlPr>
          </m:dPr>
          <m:e>
            <m:func>
              <m:funcPr>
                <m:ctrlPr>
                  <w:rPr>
                    <w:rFonts w:ascii="Cambria Math" w:hAnsi="Cambria Math"/>
                    <w:b/>
                    <w:i/>
                    <w:szCs w:val="22"/>
                    <w:lang w:val="en-US" w:eastAsia="ko-KR"/>
                  </w:rPr>
                </m:ctrlPr>
              </m:funcPr>
              <m:fName>
                <m:sSub>
                  <m:sSubPr>
                    <m:ctrlPr>
                      <w:rPr>
                        <w:rFonts w:ascii="Cambria Math" w:hAnsi="Cambria Math"/>
                        <w:b/>
                        <w:i/>
                        <w:szCs w:val="22"/>
                        <w:lang w:val="en-US" w:eastAsia="ko-KR"/>
                      </w:rPr>
                    </m:ctrlPr>
                  </m:sSubPr>
                  <m:e>
                    <m:r>
                      <m:rPr>
                        <m:sty m:val="bi"/>
                      </m:rPr>
                      <w:rPr>
                        <w:rFonts w:ascii="Cambria Math" w:hAnsi="Cambria Math"/>
                        <w:szCs w:val="22"/>
                        <w:lang w:eastAsia="ko-KR"/>
                      </w:rPr>
                      <m:t>log</m:t>
                    </m:r>
                  </m:e>
                  <m:sub>
                    <m:r>
                      <m:rPr>
                        <m:sty m:val="bi"/>
                      </m:rPr>
                      <w:rPr>
                        <w:rFonts w:ascii="Cambria Math" w:hAnsi="Cambria Math"/>
                        <w:szCs w:val="22"/>
                        <w:lang w:val="en-US" w:eastAsia="ko-KR"/>
                      </w:rPr>
                      <m:t>2</m:t>
                    </m:r>
                  </m:sub>
                </m:sSub>
              </m:fName>
              <m:e>
                <m:d>
                  <m:dPr>
                    <m:ctrlPr>
                      <w:rPr>
                        <w:rFonts w:ascii="Cambria Math" w:hAnsi="Cambria Math"/>
                        <w:b/>
                        <w:i/>
                        <w:szCs w:val="22"/>
                        <w:lang w:val="en-US" w:eastAsia="ko-KR"/>
                      </w:rPr>
                    </m:ctrlPr>
                  </m:dPr>
                  <m:e>
                    <m:sSubSup>
                      <m:sSubSupPr>
                        <m:ctrlPr>
                          <w:rPr>
                            <w:rFonts w:ascii="Cambria Math" w:hAnsi="Cambria Math"/>
                            <w:b/>
                            <w:i/>
                            <w:szCs w:val="22"/>
                            <w:lang w:val="en-US" w:eastAsia="ko-KR"/>
                          </w:rPr>
                        </m:ctrlPr>
                      </m:sSubSupPr>
                      <m:e>
                        <m:r>
                          <m:rPr>
                            <m:sty m:val="bi"/>
                          </m:rPr>
                          <w:rPr>
                            <w:rFonts w:ascii="Cambria Math" w:hAnsi="Cambria Math"/>
                            <w:szCs w:val="22"/>
                            <w:lang w:val="en-US" w:eastAsia="ko-KR"/>
                          </w:rPr>
                          <m:t>K</m:t>
                        </m:r>
                      </m:e>
                      <m:sub>
                        <m:r>
                          <m:rPr>
                            <m:sty m:val="bi"/>
                          </m:rPr>
                          <w:rPr>
                            <w:rFonts w:ascii="Cambria Math" w:hAnsi="Cambria Math"/>
                            <w:szCs w:val="22"/>
                            <w:lang w:val="en-US" w:eastAsia="ko-KR"/>
                          </w:rPr>
                          <m:t>s</m:t>
                        </m:r>
                      </m:sub>
                      <m:sup>
                        <m:r>
                          <m:rPr>
                            <m:sty m:val="bi"/>
                          </m:rPr>
                          <w:rPr>
                            <w:rFonts w:ascii="Cambria Math" w:hAnsi="Cambria Math"/>
                            <w:szCs w:val="22"/>
                            <w:lang w:val="en-US" w:eastAsia="ko-KR"/>
                          </w:rPr>
                          <m:t>CLI-RSSI</m:t>
                        </m:r>
                      </m:sup>
                    </m:sSubSup>
                  </m:e>
                </m:d>
              </m:e>
            </m:func>
          </m:e>
        </m:d>
      </m:oMath>
      <w:r w:rsidR="00E37D4D" w:rsidRPr="0039155C">
        <w:rPr>
          <w:b/>
          <w:i/>
          <w:szCs w:val="22"/>
          <w:lang w:val="en-US" w:eastAsia="ko-KR"/>
        </w:rPr>
        <w:t>,</w:t>
      </w:r>
      <w:r w:rsidR="001A1E4D" w:rsidRPr="0039155C">
        <w:rPr>
          <w:b/>
          <w:i/>
          <w:szCs w:val="22"/>
          <w:lang w:val="en-US" w:eastAsia="ko-KR"/>
        </w:rPr>
        <w:t xml:space="preserve"> respectivel</w:t>
      </w:r>
      <w:r>
        <w:rPr>
          <w:b/>
          <w:i/>
          <w:szCs w:val="22"/>
          <w:lang w:val="en-US" w:eastAsia="ko-KR"/>
        </w:rPr>
        <w:t>y, w</w:t>
      </w:r>
      <w:r w:rsidR="00E37D4D" w:rsidRPr="0039155C">
        <w:rPr>
          <w:b/>
          <w:i/>
          <w:szCs w:val="22"/>
          <w:lang w:val="en-US" w:eastAsia="ko-KR"/>
        </w:rPr>
        <w:t xml:space="preserve">here </w:t>
      </w:r>
      <m:oMath>
        <m:sSubSup>
          <m:sSubSupPr>
            <m:ctrlPr>
              <w:rPr>
                <w:rFonts w:ascii="Cambria Math" w:hAnsi="Cambria Math"/>
                <w:b/>
                <w:i/>
                <w:szCs w:val="22"/>
                <w:lang w:val="en-US" w:eastAsia="ko-KR"/>
              </w:rPr>
            </m:ctrlPr>
          </m:sSubSupPr>
          <m:e>
            <m:r>
              <m:rPr>
                <m:sty m:val="bi"/>
              </m:rPr>
              <w:rPr>
                <w:rFonts w:ascii="Cambria Math" w:hAnsi="Cambria Math"/>
                <w:szCs w:val="22"/>
                <w:lang w:val="en-US" w:eastAsia="ko-KR"/>
              </w:rPr>
              <m:t>K</m:t>
            </m:r>
          </m:e>
          <m:sub>
            <m:r>
              <m:rPr>
                <m:sty m:val="bi"/>
              </m:rPr>
              <w:rPr>
                <w:rFonts w:ascii="Cambria Math" w:hAnsi="Cambria Math"/>
                <w:szCs w:val="22"/>
                <w:lang w:val="en-US" w:eastAsia="ko-KR"/>
              </w:rPr>
              <m:t>s</m:t>
            </m:r>
          </m:sub>
          <m:sup>
            <m:r>
              <m:rPr>
                <m:sty m:val="bi"/>
              </m:rPr>
              <w:rPr>
                <w:rFonts w:ascii="Cambria Math" w:hAnsi="Cambria Math"/>
                <w:szCs w:val="22"/>
                <w:lang w:val="en-US" w:eastAsia="ko-KR"/>
              </w:rPr>
              <m:t>SRS-RSRP</m:t>
            </m:r>
          </m:sup>
        </m:sSubSup>
      </m:oMath>
      <w:r w:rsidR="00E37D4D" w:rsidRPr="0039155C">
        <w:rPr>
          <w:rFonts w:hint="eastAsia"/>
          <w:b/>
          <w:i/>
          <w:szCs w:val="22"/>
          <w:lang w:val="en-US" w:eastAsia="ko-KR"/>
        </w:rPr>
        <w:t xml:space="preserve"> </w:t>
      </w:r>
      <w:r w:rsidR="00E37D4D" w:rsidRPr="0039155C">
        <w:rPr>
          <w:b/>
          <w:i/>
          <w:szCs w:val="22"/>
          <w:lang w:val="en-US" w:eastAsia="ko-KR"/>
        </w:rPr>
        <w:t xml:space="preserve">and </w:t>
      </w:r>
      <m:oMath>
        <m:sSubSup>
          <m:sSubSupPr>
            <m:ctrlPr>
              <w:rPr>
                <w:rFonts w:ascii="Cambria Math" w:hAnsi="Cambria Math"/>
                <w:b/>
                <w:i/>
                <w:szCs w:val="22"/>
                <w:lang w:val="en-US" w:eastAsia="ko-KR"/>
              </w:rPr>
            </m:ctrlPr>
          </m:sSubSupPr>
          <m:e>
            <m:r>
              <m:rPr>
                <m:sty m:val="bi"/>
              </m:rPr>
              <w:rPr>
                <w:rFonts w:ascii="Cambria Math" w:hAnsi="Cambria Math"/>
                <w:szCs w:val="22"/>
                <w:lang w:val="en-US" w:eastAsia="ko-KR"/>
              </w:rPr>
              <m:t>K</m:t>
            </m:r>
          </m:e>
          <m:sub>
            <m:r>
              <m:rPr>
                <m:sty m:val="bi"/>
              </m:rPr>
              <w:rPr>
                <w:rFonts w:ascii="Cambria Math" w:hAnsi="Cambria Math"/>
                <w:szCs w:val="22"/>
                <w:lang w:val="en-US" w:eastAsia="ko-KR"/>
              </w:rPr>
              <m:t>s</m:t>
            </m:r>
          </m:sub>
          <m:sup>
            <m:r>
              <m:rPr>
                <m:sty m:val="bi"/>
              </m:rPr>
              <w:rPr>
                <w:rFonts w:ascii="Cambria Math" w:hAnsi="Cambria Math"/>
                <w:szCs w:val="22"/>
                <w:lang w:val="en-US" w:eastAsia="ko-KR"/>
              </w:rPr>
              <m:t>CLI-RSSI</m:t>
            </m:r>
          </m:sup>
        </m:sSubSup>
      </m:oMath>
      <w:r w:rsidR="00E37D4D" w:rsidRPr="0039155C">
        <w:rPr>
          <w:rFonts w:hint="eastAsia"/>
          <w:b/>
          <w:i/>
          <w:szCs w:val="22"/>
          <w:lang w:val="en-US" w:eastAsia="ko-KR"/>
        </w:rPr>
        <w:t xml:space="preserve"> </w:t>
      </w:r>
      <w:r w:rsidR="00E37D4D" w:rsidRPr="0039155C">
        <w:rPr>
          <w:b/>
          <w:i/>
          <w:szCs w:val="22"/>
          <w:lang w:val="en-US" w:eastAsia="ko-KR"/>
        </w:rPr>
        <w:t>are the number of SRS-RSRP resources and CLI-RSSI resources in the corresponding resource set, respectively.</w:t>
      </w:r>
    </w:p>
    <w:p w14:paraId="506D2CFA" w14:textId="2C67131A" w:rsidR="004177A6" w:rsidRDefault="004177A6" w:rsidP="004177A6">
      <w:pPr>
        <w:ind w:firstLineChars="100" w:firstLine="220"/>
        <w:rPr>
          <w:szCs w:val="22"/>
          <w:lang w:val="en-US" w:eastAsia="ko-KR"/>
        </w:rPr>
      </w:pPr>
    </w:p>
    <w:p w14:paraId="059E455E" w14:textId="56184768" w:rsidR="0030362B" w:rsidRDefault="0030362B" w:rsidP="004177A6">
      <w:pPr>
        <w:ind w:firstLineChars="100" w:firstLine="220"/>
        <w:rPr>
          <w:szCs w:val="22"/>
          <w:lang w:val="en-US" w:eastAsia="ko-KR"/>
        </w:rPr>
      </w:pPr>
      <w:r>
        <w:rPr>
          <w:szCs w:val="22"/>
          <w:lang w:val="en-US" w:eastAsia="ko-KR"/>
        </w:rPr>
        <w:t>The mapping order of CSI fields of one report for SRS-RSRP index/SRS-RSRP(CLI-RSSI index/CLI-RSSI) reporting for L1 based CLI reporting should be determined also.</w:t>
      </w:r>
      <w:r w:rsidR="00172E0D">
        <w:rPr>
          <w:szCs w:val="22"/>
          <w:lang w:val="en-US" w:eastAsia="ko-KR"/>
        </w:rPr>
        <w:t xml:space="preserve"> Since the </w:t>
      </w:r>
      <w:proofErr w:type="spellStart"/>
      <w:r w:rsidR="00172E0D">
        <w:rPr>
          <w:szCs w:val="22"/>
          <w:lang w:val="en-US" w:eastAsia="ko-KR"/>
        </w:rPr>
        <w:t>bitwidth</w:t>
      </w:r>
      <w:proofErr w:type="spellEnd"/>
      <w:r w:rsidR="00172E0D">
        <w:rPr>
          <w:szCs w:val="22"/>
          <w:lang w:val="en-US" w:eastAsia="ko-KR"/>
        </w:rPr>
        <w:t xml:space="preserve"> is reused and it is essentially same with the beam reporting case, i.e., pair of resource index and the SRS-RSRP(or CLI-RSSI) is reported, there is no differentiation needed for L1 CLI reporting.</w:t>
      </w:r>
    </w:p>
    <w:p w14:paraId="5C237664" w14:textId="77777777" w:rsidR="004177A6" w:rsidRPr="00DB6054" w:rsidRDefault="004177A6" w:rsidP="004177A6">
      <w:pPr>
        <w:ind w:firstLineChars="100" w:firstLine="220"/>
        <w:rPr>
          <w:szCs w:val="22"/>
          <w:lang w:val="en-US" w:eastAsia="ko-KR"/>
        </w:rPr>
      </w:pPr>
    </w:p>
    <w:p w14:paraId="5781C121" w14:textId="47C64174" w:rsidR="004177A6" w:rsidRPr="007D2220" w:rsidRDefault="004177A6" w:rsidP="008B4530">
      <w:pPr>
        <w:pStyle w:val="2"/>
      </w:pPr>
      <w:r>
        <w:t>Priority of the report</w:t>
      </w:r>
    </w:p>
    <w:p w14:paraId="5AE9F331" w14:textId="6A186E08" w:rsidR="004177A6" w:rsidRDefault="00951094" w:rsidP="004177A6">
      <w:pPr>
        <w:ind w:firstLineChars="100" w:firstLine="220"/>
        <w:rPr>
          <w:szCs w:val="22"/>
          <w:lang w:val="en-US" w:eastAsia="ko-KR"/>
        </w:rPr>
      </w:pPr>
      <w:r>
        <w:rPr>
          <w:szCs w:val="22"/>
          <w:lang w:val="en-US" w:eastAsia="ko-KR"/>
        </w:rPr>
        <w:t xml:space="preserve">Since the </w:t>
      </w:r>
      <w:r w:rsidR="00020136">
        <w:rPr>
          <w:szCs w:val="22"/>
          <w:lang w:val="en-US" w:eastAsia="ko-KR"/>
        </w:rPr>
        <w:t xml:space="preserve">L1 based CLI measurement and report is a new </w:t>
      </w:r>
      <w:r>
        <w:rPr>
          <w:szCs w:val="22"/>
          <w:lang w:val="en-US" w:eastAsia="ko-KR"/>
        </w:rPr>
        <w:t>type of CSI reporting</w:t>
      </w:r>
      <w:r w:rsidR="00020136">
        <w:rPr>
          <w:szCs w:val="22"/>
          <w:lang w:val="en-US" w:eastAsia="ko-KR"/>
        </w:rPr>
        <w:t>, the priority of it should be determined also.</w:t>
      </w:r>
      <w:r>
        <w:rPr>
          <w:szCs w:val="22"/>
          <w:lang w:val="en-US" w:eastAsia="ko-KR"/>
        </w:rPr>
        <w:t xml:space="preserve"> </w:t>
      </w:r>
      <w:r w:rsidR="00F84066">
        <w:rPr>
          <w:szCs w:val="22"/>
          <w:lang w:val="en-US" w:eastAsia="ko-KR"/>
        </w:rPr>
        <w:t>Regarding that, following agreement is achieved in the last meeting.</w:t>
      </w:r>
    </w:p>
    <w:tbl>
      <w:tblPr>
        <w:tblStyle w:val="aa"/>
        <w:tblW w:w="0" w:type="auto"/>
        <w:tblLook w:val="04A0" w:firstRow="1" w:lastRow="0" w:firstColumn="1" w:lastColumn="0" w:noHBand="0" w:noVBand="1"/>
      </w:tblPr>
      <w:tblGrid>
        <w:gridCol w:w="9629"/>
      </w:tblGrid>
      <w:tr w:rsidR="00F84066" w14:paraId="2A508D49" w14:textId="77777777" w:rsidTr="00F84066">
        <w:tc>
          <w:tcPr>
            <w:tcW w:w="9629" w:type="dxa"/>
          </w:tcPr>
          <w:p w14:paraId="5C65DA24" w14:textId="77777777" w:rsidR="00F84066" w:rsidRPr="00F84066" w:rsidRDefault="00F84066" w:rsidP="00F84066">
            <w:pPr>
              <w:widowControl w:val="0"/>
              <w:overflowPunct/>
              <w:adjustRightInd/>
              <w:spacing w:after="0"/>
              <w:textAlignment w:val="auto"/>
              <w:rPr>
                <w:rFonts w:ascii="Times" w:hAnsi="Times" w:cs="Times"/>
                <w:b/>
                <w:bCs/>
                <w:kern w:val="2"/>
                <w:sz w:val="20"/>
                <w:lang w:val="en-US" w:eastAsia="ko-KR"/>
              </w:rPr>
            </w:pPr>
            <w:r w:rsidRPr="00F84066">
              <w:rPr>
                <w:rFonts w:ascii="Times" w:hAnsi="Times" w:cs="Times"/>
                <w:b/>
                <w:bCs/>
                <w:kern w:val="2"/>
                <w:sz w:val="20"/>
                <w:highlight w:val="green"/>
                <w:lang w:val="en-US" w:eastAsia="ko-KR"/>
              </w:rPr>
              <w:t>Agreement</w:t>
            </w:r>
          </w:p>
          <w:p w14:paraId="4A6E744A" w14:textId="77777777" w:rsidR="00F84066" w:rsidRPr="00F84066" w:rsidRDefault="00F84066" w:rsidP="00F84066">
            <w:pPr>
              <w:widowControl w:val="0"/>
              <w:overflowPunct/>
              <w:adjustRightInd/>
              <w:spacing w:after="0"/>
              <w:textAlignment w:val="auto"/>
              <w:rPr>
                <w:rFonts w:ascii="Times" w:hAnsi="Times" w:cs="Times"/>
                <w:kern w:val="2"/>
                <w:sz w:val="20"/>
                <w:lang w:val="en-US" w:eastAsia="ko-KR"/>
              </w:rPr>
            </w:pPr>
            <w:r w:rsidRPr="00F84066">
              <w:rPr>
                <w:rFonts w:ascii="Times" w:hAnsi="Times" w:cs="Times"/>
                <w:kern w:val="2"/>
                <w:sz w:val="20"/>
                <w:lang w:val="en-US" w:eastAsia="ko-KR"/>
              </w:rPr>
              <w:t xml:space="preserve">To determine the value of k in </w:t>
            </w:r>
            <m:oMath>
              <m:sSub>
                <m:sSubPr>
                  <m:ctrlPr>
                    <w:rPr>
                      <w:rFonts w:ascii="Cambria Math" w:hAnsi="Cambria Math" w:cs="Times"/>
                      <w:i/>
                      <w:kern w:val="2"/>
                      <w:sz w:val="20"/>
                      <w:lang w:val="en-US" w:eastAsia="ko-KR"/>
                    </w:rPr>
                  </m:ctrlPr>
                </m:sSubPr>
                <m:e>
                  <m:r>
                    <w:rPr>
                      <w:rFonts w:ascii="Cambria Math" w:hAnsi="Cambria Math" w:cs="Times"/>
                      <w:kern w:val="2"/>
                      <w:sz w:val="20"/>
                      <w:lang w:val="en-US" w:eastAsia="ko-KR"/>
                    </w:rPr>
                    <m:t>Pri</m:t>
                  </m:r>
                </m:e>
                <m:sub>
                  <m:r>
                    <w:rPr>
                      <w:rFonts w:ascii="Cambria Math" w:hAnsi="Cambria Math" w:cs="Times"/>
                      <w:kern w:val="2"/>
                      <w:sz w:val="20"/>
                      <w:lang w:val="en-US" w:eastAsia="ko-KR"/>
                    </w:rPr>
                    <m:t>i,CSI</m:t>
                  </m:r>
                </m:sub>
              </m:sSub>
              <m:d>
                <m:dPr>
                  <m:ctrlPr>
                    <w:rPr>
                      <w:rFonts w:ascii="Cambria Math" w:hAnsi="Cambria Math" w:cs="Times"/>
                      <w:i/>
                      <w:kern w:val="2"/>
                      <w:sz w:val="20"/>
                      <w:lang w:val="en-US" w:eastAsia="ko-KR"/>
                    </w:rPr>
                  </m:ctrlPr>
                </m:dPr>
                <m:e>
                  <m:r>
                    <w:rPr>
                      <w:rFonts w:ascii="Cambria Math" w:hAnsi="Cambria Math" w:cs="Times"/>
                      <w:kern w:val="2"/>
                      <w:sz w:val="20"/>
                      <w:lang w:val="en-US" w:eastAsia="ko-KR"/>
                    </w:rPr>
                    <m:t>y,k,c,s</m:t>
                  </m:r>
                </m:e>
              </m:d>
            </m:oMath>
            <w:r w:rsidRPr="00F84066">
              <w:rPr>
                <w:rFonts w:ascii="Times" w:hAnsi="Times" w:cs="Times"/>
                <w:kern w:val="2"/>
                <w:sz w:val="20"/>
                <w:lang w:val="en-US" w:eastAsia="ko-KR"/>
              </w:rPr>
              <w:t xml:space="preserve"> for CSI reports carrying L1 UE-to-UE CLI report, the following options are considered</w:t>
            </w:r>
          </w:p>
          <w:p w14:paraId="0A70133A" w14:textId="77777777" w:rsidR="00F84066" w:rsidRPr="00F84066" w:rsidRDefault="00F84066" w:rsidP="00F84066">
            <w:pPr>
              <w:widowControl w:val="0"/>
              <w:numPr>
                <w:ilvl w:val="0"/>
                <w:numId w:val="46"/>
              </w:numPr>
              <w:wordWrap w:val="0"/>
              <w:overflowPunct/>
              <w:autoSpaceDE/>
              <w:autoSpaceDN/>
              <w:adjustRightInd/>
              <w:spacing w:after="0" w:line="259" w:lineRule="auto"/>
              <w:ind w:left="440" w:hanging="440"/>
              <w:textAlignment w:val="auto"/>
              <w:rPr>
                <w:rFonts w:ascii="Times" w:hAnsi="Times" w:cs="Times"/>
                <w:kern w:val="2"/>
                <w:sz w:val="20"/>
                <w:lang w:val="en-US" w:eastAsia="ko-KR"/>
              </w:rPr>
            </w:pPr>
            <w:r w:rsidRPr="00F84066">
              <w:rPr>
                <w:rFonts w:ascii="Times" w:hAnsi="Times" w:cs="Times"/>
                <w:kern w:val="2"/>
                <w:sz w:val="20"/>
                <w:lang w:val="en-US" w:eastAsia="ko-KR"/>
              </w:rPr>
              <w:t xml:space="preserve">Option 1-1: Reusing existing </w:t>
            </w:r>
            <w:r w:rsidRPr="00F84066">
              <w:rPr>
                <w:rFonts w:ascii="Times" w:hAnsi="Times" w:cs="Times"/>
                <w:i/>
                <w:kern w:val="2"/>
                <w:sz w:val="20"/>
                <w:lang w:val="en-US" w:eastAsia="ko-KR"/>
              </w:rPr>
              <w:t>k</w:t>
            </w:r>
            <w:r w:rsidRPr="00F84066">
              <w:rPr>
                <w:rFonts w:ascii="Times" w:hAnsi="Times" w:cs="Times"/>
                <w:kern w:val="2"/>
                <w:sz w:val="20"/>
                <w:lang w:val="en-US" w:eastAsia="ko-KR"/>
              </w:rPr>
              <w:t xml:space="preserve"> value, </w:t>
            </w:r>
            <w:r w:rsidRPr="00F84066">
              <w:rPr>
                <w:rFonts w:ascii="Times" w:hAnsi="Times" w:cs="Times"/>
                <w:i/>
                <w:kern w:val="2"/>
                <w:sz w:val="20"/>
                <w:lang w:val="en-US" w:eastAsia="ko-KR"/>
              </w:rPr>
              <w:t>k</w:t>
            </w:r>
            <w:r w:rsidRPr="00F84066">
              <w:rPr>
                <w:rFonts w:ascii="Times" w:hAnsi="Times" w:cs="Times"/>
                <w:kern w:val="2"/>
                <w:sz w:val="20"/>
                <w:lang w:val="en-US" w:eastAsia="ko-KR"/>
              </w:rPr>
              <w:t xml:space="preserve"> = 0</w:t>
            </w:r>
          </w:p>
          <w:p w14:paraId="089E5178" w14:textId="77777777" w:rsidR="00F84066" w:rsidRPr="00F84066" w:rsidRDefault="00F84066" w:rsidP="00F84066">
            <w:pPr>
              <w:widowControl w:val="0"/>
              <w:numPr>
                <w:ilvl w:val="0"/>
                <w:numId w:val="46"/>
              </w:numPr>
              <w:wordWrap w:val="0"/>
              <w:overflowPunct/>
              <w:autoSpaceDE/>
              <w:autoSpaceDN/>
              <w:adjustRightInd/>
              <w:spacing w:after="0" w:line="259" w:lineRule="auto"/>
              <w:ind w:left="440" w:hanging="440"/>
              <w:textAlignment w:val="auto"/>
              <w:rPr>
                <w:rFonts w:ascii="Times" w:hAnsi="Times" w:cs="Times"/>
                <w:kern w:val="2"/>
                <w:sz w:val="20"/>
                <w:lang w:val="en-US" w:eastAsia="ko-KR"/>
              </w:rPr>
            </w:pPr>
            <w:r w:rsidRPr="00F84066">
              <w:rPr>
                <w:rFonts w:ascii="Times" w:hAnsi="Times" w:cs="Times"/>
                <w:kern w:val="2"/>
                <w:sz w:val="20"/>
                <w:lang w:val="en-US" w:eastAsia="ko-KR"/>
              </w:rPr>
              <w:t xml:space="preserve">Option 1-2: Reusing existing </w:t>
            </w:r>
            <w:r w:rsidRPr="00F84066">
              <w:rPr>
                <w:rFonts w:ascii="Times" w:hAnsi="Times" w:cs="Times"/>
                <w:i/>
                <w:kern w:val="2"/>
                <w:sz w:val="20"/>
                <w:lang w:val="en-US" w:eastAsia="ko-KR"/>
              </w:rPr>
              <w:t>k</w:t>
            </w:r>
            <w:r w:rsidRPr="00F84066">
              <w:rPr>
                <w:rFonts w:ascii="Times" w:hAnsi="Times" w:cs="Times"/>
                <w:kern w:val="2"/>
                <w:sz w:val="20"/>
                <w:lang w:val="en-US" w:eastAsia="ko-KR"/>
              </w:rPr>
              <w:t xml:space="preserve"> value, </w:t>
            </w:r>
            <w:r w:rsidRPr="00F84066">
              <w:rPr>
                <w:rFonts w:ascii="Times" w:hAnsi="Times" w:cs="Times"/>
                <w:i/>
                <w:kern w:val="2"/>
                <w:sz w:val="20"/>
                <w:lang w:val="en-US" w:eastAsia="ko-KR"/>
              </w:rPr>
              <w:t>k</w:t>
            </w:r>
            <w:r w:rsidRPr="00F84066">
              <w:rPr>
                <w:rFonts w:ascii="Times" w:hAnsi="Times" w:cs="Times"/>
                <w:kern w:val="2"/>
                <w:sz w:val="20"/>
                <w:lang w:val="en-US" w:eastAsia="ko-KR"/>
              </w:rPr>
              <w:t xml:space="preserve"> = 1</w:t>
            </w:r>
          </w:p>
          <w:p w14:paraId="13652531" w14:textId="4412F0D1" w:rsidR="00F84066" w:rsidRPr="00934C53" w:rsidRDefault="00F84066" w:rsidP="00934C53">
            <w:pPr>
              <w:widowControl w:val="0"/>
              <w:numPr>
                <w:ilvl w:val="0"/>
                <w:numId w:val="46"/>
              </w:numPr>
              <w:wordWrap w:val="0"/>
              <w:overflowPunct/>
              <w:autoSpaceDE/>
              <w:autoSpaceDN/>
              <w:adjustRightInd/>
              <w:snapToGrid w:val="0"/>
              <w:spacing w:after="0" w:line="259" w:lineRule="auto"/>
              <w:ind w:left="440" w:hanging="440"/>
              <w:textAlignment w:val="auto"/>
              <w:rPr>
                <w:rFonts w:ascii="Times" w:hAnsi="Times" w:cs="Times"/>
                <w:kern w:val="2"/>
                <w:sz w:val="20"/>
                <w:lang w:val="en-US" w:eastAsia="ko-KR"/>
              </w:rPr>
            </w:pPr>
            <w:r w:rsidRPr="00F84066">
              <w:rPr>
                <w:rFonts w:ascii="Times" w:hAnsi="Times" w:cs="Times"/>
                <w:kern w:val="2"/>
                <w:sz w:val="20"/>
                <w:lang w:val="en-US" w:eastAsia="ko-KR"/>
              </w:rPr>
              <w:t xml:space="preserve">Option 2: Adding a new </w:t>
            </w:r>
            <w:r w:rsidRPr="00F84066">
              <w:rPr>
                <w:rFonts w:ascii="Times" w:hAnsi="Times" w:cs="Times"/>
                <w:i/>
                <w:kern w:val="2"/>
                <w:sz w:val="20"/>
                <w:lang w:val="en-US" w:eastAsia="ko-KR"/>
              </w:rPr>
              <w:t>k</w:t>
            </w:r>
            <w:r w:rsidRPr="00F84066">
              <w:rPr>
                <w:rFonts w:ascii="Times" w:hAnsi="Times" w:cs="Times"/>
                <w:kern w:val="2"/>
                <w:sz w:val="20"/>
                <w:lang w:val="en-US" w:eastAsia="ko-KR"/>
              </w:rPr>
              <w:t xml:space="preserve"> value other than 0 and 1.</w:t>
            </w:r>
          </w:p>
        </w:tc>
      </w:tr>
    </w:tbl>
    <w:p w14:paraId="07507755" w14:textId="14428ADB" w:rsidR="00F84066" w:rsidRDefault="00F84066" w:rsidP="004177A6">
      <w:pPr>
        <w:ind w:firstLineChars="100" w:firstLine="220"/>
        <w:rPr>
          <w:szCs w:val="22"/>
          <w:lang w:val="en-US" w:eastAsia="ko-KR"/>
        </w:rPr>
      </w:pPr>
    </w:p>
    <w:p w14:paraId="7717906B" w14:textId="2C64CAE4" w:rsidR="00F84066" w:rsidRPr="00F84066" w:rsidRDefault="00F84066" w:rsidP="00F84066">
      <w:pPr>
        <w:ind w:firstLineChars="100" w:firstLine="220"/>
        <w:rPr>
          <w:szCs w:val="22"/>
          <w:lang w:val="en-US" w:eastAsia="ko-KR"/>
        </w:rPr>
      </w:pPr>
      <w:r w:rsidRPr="00F84066">
        <w:rPr>
          <w:szCs w:val="22"/>
          <w:lang w:val="en-US" w:eastAsia="ko-KR"/>
        </w:rPr>
        <w:t>Option 1-1 and 1-2 is basically saying that CLI reporting has same priority with legacy CSI reporting carrying L1-RSRP/L1-SINR or legacy CSI report not carrying L1-RSRP/L1-SINR.</w:t>
      </w:r>
      <w:r w:rsidR="00AE013E">
        <w:rPr>
          <w:szCs w:val="22"/>
          <w:lang w:val="en-US" w:eastAsia="ko-KR"/>
        </w:rPr>
        <w:t xml:space="preserve"> </w:t>
      </w:r>
      <w:r w:rsidRPr="00F84066">
        <w:rPr>
          <w:szCs w:val="22"/>
          <w:lang w:val="en-US" w:eastAsia="ko-KR"/>
        </w:rPr>
        <w:t xml:space="preserve">For both of option 1-1 and 1-2, collision between CLI report and CSI report (not) carrying L1-RSRP/L1-SINR can be only resolved by </w:t>
      </w:r>
      <w:r w:rsidRPr="00F84066">
        <w:rPr>
          <w:szCs w:val="22"/>
          <w:lang w:val="en-US" w:eastAsia="ko-KR"/>
        </w:rPr>
        <w:lastRenderedPageBreak/>
        <w:t xml:space="preserve">report configuration ID. That is, CLI report with lower </w:t>
      </w:r>
      <w:proofErr w:type="spellStart"/>
      <w:r w:rsidRPr="00F84066">
        <w:rPr>
          <w:szCs w:val="22"/>
          <w:lang w:val="en-US" w:eastAsia="ko-KR"/>
        </w:rPr>
        <w:t>reportConfigID</w:t>
      </w:r>
      <w:proofErr w:type="spellEnd"/>
      <w:r w:rsidRPr="00F84066">
        <w:rPr>
          <w:szCs w:val="22"/>
          <w:lang w:val="en-US" w:eastAsia="ko-KR"/>
        </w:rPr>
        <w:t xml:space="preserve"> is always prioritized to the some of the CSI report and CLI report with higher </w:t>
      </w:r>
      <w:proofErr w:type="spellStart"/>
      <w:r w:rsidRPr="00F84066">
        <w:rPr>
          <w:szCs w:val="22"/>
          <w:lang w:val="en-US" w:eastAsia="ko-KR"/>
        </w:rPr>
        <w:t>reportConfigID</w:t>
      </w:r>
      <w:proofErr w:type="spellEnd"/>
      <w:r w:rsidRPr="00F84066">
        <w:rPr>
          <w:szCs w:val="22"/>
          <w:lang w:val="en-US" w:eastAsia="ko-KR"/>
        </w:rPr>
        <w:t xml:space="preserve"> is deprioritized until RRC update.</w:t>
      </w:r>
    </w:p>
    <w:p w14:paraId="15D1837F" w14:textId="6E4E745A" w:rsidR="0090033B" w:rsidRDefault="00F84066" w:rsidP="00F84066">
      <w:pPr>
        <w:ind w:firstLineChars="100" w:firstLine="220"/>
        <w:rPr>
          <w:szCs w:val="22"/>
          <w:lang w:val="en-US" w:eastAsia="ko-KR"/>
        </w:rPr>
      </w:pPr>
      <w:r w:rsidRPr="00F84066">
        <w:rPr>
          <w:szCs w:val="22"/>
          <w:lang w:val="en-US" w:eastAsia="ko-KR"/>
        </w:rPr>
        <w:t>For adding a new k value, at least it should be positive integer considering structure of the priority equation. (priority value is determined in order of time-domain behavior, CSI contents, cell ID, report ID.) Considering the importance of the CLI report, proper value would be 3. To remove ambiguity, the equation should be slightly changed.</w:t>
      </w:r>
      <w:r w:rsidR="00AE013E">
        <w:rPr>
          <w:szCs w:val="22"/>
          <w:lang w:val="en-US" w:eastAsia="ko-KR"/>
        </w:rPr>
        <w:t xml:space="preserve"> </w:t>
      </w:r>
      <w:r w:rsidR="0090033B">
        <w:rPr>
          <w:szCs w:val="22"/>
          <w:lang w:val="en-US" w:eastAsia="ko-KR"/>
        </w:rPr>
        <w:t>The priority value is determined by following equation;</w:t>
      </w:r>
    </w:p>
    <w:p w14:paraId="7BE60A5A" w14:textId="31DBBD9B" w:rsidR="0090033B" w:rsidRDefault="006E7115" w:rsidP="00F84066">
      <w:pPr>
        <w:ind w:firstLineChars="100" w:firstLine="240"/>
        <w:rPr>
          <w:szCs w:val="22"/>
          <w:lang w:val="en-US" w:eastAsia="ko-KR"/>
        </w:rPr>
      </w:pPr>
      <m:oMathPara>
        <m:oMath>
          <m:sSub>
            <m:sSubPr>
              <m:ctrlPr>
                <w:rPr>
                  <w:rFonts w:ascii="Cambria Math" w:eastAsia="굴림" w:hAnsi="Cambria Math" w:cs="굴림"/>
                  <w:color w:val="000000"/>
                  <w:sz w:val="24"/>
                  <w:szCs w:val="24"/>
                </w:rPr>
              </m:ctrlPr>
            </m:sSubPr>
            <m:e>
              <m:r>
                <m:rPr>
                  <m:sty m:val="p"/>
                </m:rPr>
                <w:rPr>
                  <w:rFonts w:ascii="Cambria Math" w:hAnsi="Cambria Math"/>
                  <w:color w:val="000000"/>
                  <w:lang w:val="en-US"/>
                </w:rPr>
                <m:t>Pri</m:t>
              </m:r>
            </m:e>
            <m:sub>
              <m:r>
                <w:rPr>
                  <w:rFonts w:ascii="Cambria Math" w:hAnsi="Cambria Math"/>
                  <w:color w:val="000000"/>
                  <w:lang w:val="en-US"/>
                </w:rPr>
                <m:t>iCSI</m:t>
              </m:r>
            </m:sub>
          </m:sSub>
          <m:d>
            <m:dPr>
              <m:ctrlPr>
                <w:rPr>
                  <w:rFonts w:ascii="Cambria Math" w:eastAsia="굴림" w:hAnsi="Cambria Math" w:cs="굴림"/>
                  <w:i/>
                  <w:color w:val="000000"/>
                  <w:sz w:val="24"/>
                  <w:szCs w:val="24"/>
                </w:rPr>
              </m:ctrlPr>
            </m:dPr>
            <m:e>
              <m:r>
                <w:rPr>
                  <w:rFonts w:ascii="Cambria Math" w:hAnsi="Cambria Math"/>
                  <w:color w:val="000000"/>
                  <w:lang w:val="en-US"/>
                </w:rPr>
                <m:t>y,k,c,s</m:t>
              </m:r>
            </m:e>
          </m:d>
          <m:r>
            <w:rPr>
              <w:rFonts w:ascii="Cambria Math" w:hAnsi="Cambria Math"/>
              <w:color w:val="000000"/>
              <w:lang w:val="en-US"/>
            </w:rPr>
            <m:t>=2∙</m:t>
          </m:r>
          <m:sSub>
            <m:sSubPr>
              <m:ctrlPr>
                <w:rPr>
                  <w:rFonts w:ascii="Cambria Math" w:eastAsia="굴림" w:hAnsi="Cambria Math" w:cs="굴림"/>
                  <w:i/>
                  <w:color w:val="000000"/>
                  <w:sz w:val="24"/>
                  <w:szCs w:val="24"/>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eastAsia="굴림" w:hAnsi="Cambria Math" w:cs="굴림"/>
                  <w:i/>
                  <w:color w:val="000000"/>
                  <w:sz w:val="24"/>
                  <w:szCs w:val="24"/>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∙y+</m:t>
          </m:r>
          <m:sSub>
            <m:sSubPr>
              <m:ctrlPr>
                <w:rPr>
                  <w:rFonts w:ascii="Cambria Math" w:eastAsia="굴림" w:hAnsi="Cambria Math" w:cs="굴림"/>
                  <w:i/>
                  <w:color w:val="000000"/>
                  <w:sz w:val="24"/>
                  <w:szCs w:val="24"/>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eastAsia="굴림" w:hAnsi="Cambria Math" w:cs="굴림"/>
                  <w:i/>
                  <w:color w:val="000000"/>
                  <w:sz w:val="24"/>
                  <w:szCs w:val="24"/>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∙k+</m:t>
          </m:r>
          <m:sSub>
            <m:sSubPr>
              <m:ctrlPr>
                <w:rPr>
                  <w:rFonts w:ascii="Cambria Math" w:eastAsia="굴림" w:hAnsi="Cambria Math" w:cs="굴림"/>
                  <w:i/>
                  <w:color w:val="000000"/>
                  <w:sz w:val="24"/>
                  <w:szCs w:val="24"/>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∙c+s</m:t>
          </m:r>
        </m:oMath>
      </m:oMathPara>
    </w:p>
    <w:p w14:paraId="29905EAB" w14:textId="25BD2B1B" w:rsidR="0090033B" w:rsidRDefault="0090033B" w:rsidP="00F84066">
      <w:pPr>
        <w:ind w:firstLineChars="100" w:firstLine="220"/>
        <w:rPr>
          <w:szCs w:val="22"/>
          <w:lang w:val="en-US" w:eastAsia="ko-KR"/>
        </w:rPr>
      </w:pPr>
      <w:r>
        <w:rPr>
          <w:szCs w:val="22"/>
          <w:lang w:val="en-US" w:eastAsia="ko-KR"/>
        </w:rPr>
        <w:t xml:space="preserve">Each of the parameter represents different aspects of CSI reports. For example, y is determined by whether this CSI report is periodic/semi-persistent/aperiodic, k is determined by whether it is beam reporting or not, c is determined by cell ID and s is determined by report ID. The equation is targeting to have different priority in hierarchical order; y, k, c, s. </w:t>
      </w:r>
      <w:r w:rsidR="00AE013E">
        <w:rPr>
          <w:szCs w:val="22"/>
          <w:lang w:val="en-US" w:eastAsia="ko-KR"/>
        </w:rPr>
        <w:t>For example, every aperiodic reporting is prioritized to every semi-persistent report no matter the report quantities are, and every beam reporting is prioritized to the every CQI report. W</w:t>
      </w:r>
      <w:r>
        <w:rPr>
          <w:szCs w:val="22"/>
          <w:lang w:val="en-US" w:eastAsia="ko-KR"/>
        </w:rPr>
        <w:t xml:space="preserve">hen </w:t>
      </w:r>
      <w:r w:rsidR="00AE013E">
        <w:rPr>
          <w:szCs w:val="22"/>
          <w:lang w:val="en-US" w:eastAsia="ko-KR"/>
        </w:rPr>
        <w:t xml:space="preserve">implementing </w:t>
      </w:r>
      <w:r>
        <w:rPr>
          <w:szCs w:val="22"/>
          <w:lang w:val="en-US" w:eastAsia="ko-KR"/>
        </w:rPr>
        <w:t xml:space="preserve">a new value for k without harming conventional order of priority, </w:t>
      </w:r>
      <w:r w:rsidR="00AE013E">
        <w:rPr>
          <w:szCs w:val="22"/>
          <w:lang w:val="en-US" w:eastAsia="ko-KR"/>
        </w:rPr>
        <w:t>that new value should be 3 and the equation should be modified as follows;</w:t>
      </w:r>
    </w:p>
    <w:p w14:paraId="0CCEEEF3" w14:textId="46421A46" w:rsidR="00AE013E" w:rsidRDefault="006E7115" w:rsidP="00934C53">
      <w:pPr>
        <w:rPr>
          <w:szCs w:val="22"/>
          <w:lang w:val="en-US" w:eastAsia="ko-KR"/>
        </w:rPr>
      </w:pPr>
      <m:oMathPara>
        <m:oMath>
          <m:sSub>
            <m:sSubPr>
              <m:ctrlPr>
                <w:rPr>
                  <w:rFonts w:ascii="Cambria Math" w:eastAsia="굴림" w:hAnsi="Cambria Math" w:cs="굴림"/>
                  <w:color w:val="000000"/>
                  <w:sz w:val="24"/>
                  <w:szCs w:val="24"/>
                </w:rPr>
              </m:ctrlPr>
            </m:sSubPr>
            <m:e>
              <m:r>
                <m:rPr>
                  <m:sty m:val="p"/>
                </m:rPr>
                <w:rPr>
                  <w:rFonts w:ascii="Cambria Math" w:hAnsi="Cambria Math"/>
                  <w:color w:val="000000"/>
                  <w:lang w:val="en-US"/>
                </w:rPr>
                <m:t>Pri</m:t>
              </m:r>
            </m:e>
            <m:sub>
              <m:r>
                <w:rPr>
                  <w:rFonts w:ascii="Cambria Math" w:hAnsi="Cambria Math"/>
                  <w:color w:val="000000"/>
                  <w:lang w:val="en-US"/>
                </w:rPr>
                <m:t>iCSI</m:t>
              </m:r>
            </m:sub>
          </m:sSub>
          <m:d>
            <m:dPr>
              <m:ctrlPr>
                <w:rPr>
                  <w:rFonts w:ascii="Cambria Math" w:eastAsia="굴림" w:hAnsi="Cambria Math" w:cs="굴림"/>
                  <w:i/>
                  <w:color w:val="000000"/>
                  <w:sz w:val="24"/>
                  <w:szCs w:val="24"/>
                </w:rPr>
              </m:ctrlPr>
            </m:dPr>
            <m:e>
              <m:r>
                <w:rPr>
                  <w:rFonts w:ascii="Cambria Math" w:hAnsi="Cambria Math"/>
                  <w:color w:val="000000"/>
                  <w:lang w:val="en-US"/>
                </w:rPr>
                <m:t>y,k,c,s</m:t>
              </m:r>
            </m:e>
          </m:d>
          <m:r>
            <w:rPr>
              <w:rFonts w:ascii="Cambria Math" w:hAnsi="Cambria Math"/>
              <w:color w:val="000000"/>
              <w:lang w:val="en-US"/>
            </w:rPr>
            <m:t>=3∙</m:t>
          </m:r>
          <m:sSub>
            <m:sSubPr>
              <m:ctrlPr>
                <w:rPr>
                  <w:rFonts w:ascii="Cambria Math" w:eastAsia="굴림" w:hAnsi="Cambria Math" w:cs="굴림"/>
                  <w:i/>
                  <w:color w:val="000000"/>
                  <w:sz w:val="24"/>
                  <w:szCs w:val="24"/>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eastAsia="굴림" w:hAnsi="Cambria Math" w:cs="굴림"/>
                  <w:i/>
                  <w:color w:val="000000"/>
                  <w:sz w:val="24"/>
                  <w:szCs w:val="24"/>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∙y+</m:t>
          </m:r>
          <m:sSub>
            <m:sSubPr>
              <m:ctrlPr>
                <w:rPr>
                  <w:rFonts w:ascii="Cambria Math" w:eastAsia="굴림" w:hAnsi="Cambria Math" w:cs="굴림"/>
                  <w:i/>
                  <w:color w:val="000000"/>
                  <w:sz w:val="24"/>
                  <w:szCs w:val="24"/>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eastAsia="굴림" w:hAnsi="Cambria Math" w:cs="굴림"/>
                  <w:i/>
                  <w:color w:val="000000"/>
                  <w:sz w:val="24"/>
                  <w:szCs w:val="24"/>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∙k+</m:t>
          </m:r>
          <m:sSub>
            <m:sSubPr>
              <m:ctrlPr>
                <w:rPr>
                  <w:rFonts w:ascii="Cambria Math" w:eastAsia="굴림" w:hAnsi="Cambria Math" w:cs="굴림"/>
                  <w:i/>
                  <w:color w:val="000000"/>
                  <w:sz w:val="24"/>
                  <w:szCs w:val="24"/>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∙c+s</m:t>
          </m:r>
        </m:oMath>
      </m:oMathPara>
    </w:p>
    <w:p w14:paraId="0DB2FEB9" w14:textId="77777777" w:rsidR="00020136" w:rsidRDefault="00020136" w:rsidP="00020136">
      <w:pPr>
        <w:ind w:firstLineChars="100" w:firstLine="220"/>
        <w:rPr>
          <w:szCs w:val="22"/>
          <w:lang w:val="en-US" w:eastAsia="ko-KR"/>
        </w:rPr>
      </w:pPr>
    </w:p>
    <w:p w14:paraId="4873A13B" w14:textId="615CB3DF" w:rsidR="00020136" w:rsidRPr="00387559" w:rsidRDefault="00020136" w:rsidP="00020136">
      <w:pPr>
        <w:rPr>
          <w:b/>
          <w:i/>
          <w:szCs w:val="22"/>
          <w:lang w:val="en-US" w:eastAsia="ko-KR"/>
        </w:rPr>
      </w:pPr>
      <w:r w:rsidRPr="00387559">
        <w:rPr>
          <w:b/>
          <w:i/>
          <w:szCs w:val="22"/>
          <w:lang w:val="en-US" w:eastAsia="ko-KR"/>
        </w:rPr>
        <w:t xml:space="preserve">Proposal </w:t>
      </w:r>
      <w:r w:rsidR="0000575B" w:rsidRPr="00387559">
        <w:rPr>
          <w:b/>
          <w:i/>
          <w:szCs w:val="22"/>
          <w:lang w:val="en-US" w:eastAsia="ko-KR"/>
        </w:rPr>
        <w:t>2</w:t>
      </w:r>
      <w:r w:rsidR="0000575B" w:rsidRPr="00934C53">
        <w:rPr>
          <w:b/>
          <w:i/>
          <w:szCs w:val="22"/>
          <w:lang w:val="en-US" w:eastAsia="ko-KR"/>
        </w:rPr>
        <w:t>6</w:t>
      </w:r>
      <w:r w:rsidRPr="00387559">
        <w:rPr>
          <w:b/>
          <w:i/>
          <w:szCs w:val="22"/>
          <w:lang w:val="en-US" w:eastAsia="ko-KR"/>
        </w:rPr>
        <w:t xml:space="preserve">. </w:t>
      </w:r>
      <w:r w:rsidR="00F84066" w:rsidRPr="00387559">
        <w:rPr>
          <w:b/>
          <w:i/>
          <w:szCs w:val="22"/>
          <w:lang w:val="en-US" w:eastAsia="ko-KR"/>
        </w:rPr>
        <w:t xml:space="preserve">To determine priority of the CLI report, option 2, adding a new k value other than 0 and 1, </w:t>
      </w:r>
      <w:r w:rsidR="0057756B" w:rsidRPr="00387559">
        <w:rPr>
          <w:b/>
          <w:i/>
          <w:szCs w:val="22"/>
          <w:lang w:val="en-US" w:eastAsia="ko-KR"/>
        </w:rPr>
        <w:t>is supported with following enhancement to priority equation</w:t>
      </w:r>
      <w:r w:rsidR="00F84066" w:rsidRPr="00387559">
        <w:rPr>
          <w:b/>
          <w:i/>
          <w:szCs w:val="22"/>
          <w:lang w:val="en-US" w:eastAsia="ko-KR"/>
        </w:rPr>
        <w:t>.</w:t>
      </w:r>
    </w:p>
    <w:p w14:paraId="0974196B" w14:textId="7917415F" w:rsidR="00F84066" w:rsidRPr="00934C53" w:rsidRDefault="006E7115" w:rsidP="00934C53">
      <w:pPr>
        <w:pStyle w:val="ac"/>
        <w:numPr>
          <w:ilvl w:val="0"/>
          <w:numId w:val="40"/>
        </w:numPr>
        <w:ind w:leftChars="0"/>
        <w:jc w:val="left"/>
        <w:rPr>
          <w:b/>
          <w:i/>
          <w:szCs w:val="22"/>
          <w:lang w:val="en-US" w:eastAsia="ko-KR"/>
        </w:rPr>
      </w:pPr>
      <m:oMath>
        <m:sSub>
          <m:sSubPr>
            <m:ctrlPr>
              <w:rPr>
                <w:rFonts w:ascii="Cambria Math" w:eastAsia="굴림" w:hAnsi="Cambria Math" w:cs="굴림"/>
                <w:b/>
                <w:i/>
                <w:color w:val="000000"/>
                <w:sz w:val="24"/>
                <w:szCs w:val="24"/>
              </w:rPr>
            </m:ctrlPr>
          </m:sSubPr>
          <m:e>
            <m:r>
              <m:rPr>
                <m:sty m:val="bi"/>
              </m:rPr>
              <w:rPr>
                <w:rFonts w:ascii="Cambria Math" w:hAnsi="Cambria Math"/>
                <w:color w:val="000000"/>
                <w:lang w:val="en-US"/>
              </w:rPr>
              <m:t>Pri</m:t>
            </m:r>
          </m:e>
          <m:sub>
            <m:r>
              <m:rPr>
                <m:sty m:val="bi"/>
              </m:rPr>
              <w:rPr>
                <w:rFonts w:ascii="Cambria Math" w:hAnsi="Cambria Math"/>
                <w:color w:val="000000"/>
                <w:lang w:val="en-US"/>
              </w:rPr>
              <m:t>iCSI</m:t>
            </m:r>
          </m:sub>
        </m:sSub>
        <m:d>
          <m:dPr>
            <m:ctrlPr>
              <w:rPr>
                <w:rFonts w:ascii="Cambria Math" w:eastAsia="굴림" w:hAnsi="Cambria Math" w:cs="굴림"/>
                <w:b/>
                <w:i/>
                <w:color w:val="000000"/>
                <w:sz w:val="24"/>
                <w:szCs w:val="24"/>
              </w:rPr>
            </m:ctrlPr>
          </m:dPr>
          <m:e>
            <m:r>
              <m:rPr>
                <m:sty m:val="bi"/>
              </m:rPr>
              <w:rPr>
                <w:rFonts w:ascii="Cambria Math" w:hAnsi="Cambria Math"/>
                <w:color w:val="000000"/>
                <w:lang w:val="en-US"/>
              </w:rPr>
              <m:t>y,k,c,s</m:t>
            </m:r>
          </m:e>
        </m:d>
        <m:r>
          <m:rPr>
            <m:sty m:val="bi"/>
          </m:rPr>
          <w:rPr>
            <w:rFonts w:ascii="Cambria Math" w:hAnsi="Cambria Math"/>
            <w:color w:val="000000"/>
            <w:lang w:val="en-US"/>
          </w:rPr>
          <m:t>=3∙</m:t>
        </m:r>
        <m:sSub>
          <m:sSubPr>
            <m:ctrlPr>
              <w:rPr>
                <w:rFonts w:ascii="Cambria Math" w:eastAsia="굴림" w:hAnsi="Cambria Math" w:cs="굴림"/>
                <w:b/>
                <w:i/>
                <w:color w:val="000000"/>
                <w:sz w:val="24"/>
                <w:szCs w:val="24"/>
              </w:rPr>
            </m:ctrlPr>
          </m:sSubPr>
          <m:e>
            <m:r>
              <m:rPr>
                <m:sty m:val="bi"/>
              </m:rPr>
              <w:rPr>
                <w:rFonts w:ascii="Cambria Math" w:hAnsi="Cambria Math"/>
                <w:color w:val="000000"/>
                <w:lang w:val="en-US"/>
              </w:rPr>
              <m:t>N</m:t>
            </m:r>
          </m:e>
          <m:sub>
            <m:r>
              <m:rPr>
                <m:sty m:val="bi"/>
              </m:rPr>
              <w:rPr>
                <w:rFonts w:ascii="Cambria Math" w:hAnsi="Cambria Math"/>
                <w:color w:val="000000"/>
                <w:lang w:val="en-US"/>
              </w:rPr>
              <m:t>cells</m:t>
            </m:r>
          </m:sub>
        </m:sSub>
        <m:r>
          <m:rPr>
            <m:sty m:val="bi"/>
          </m:rPr>
          <w:rPr>
            <w:rFonts w:ascii="Cambria Math" w:hAnsi="Cambria Math"/>
            <w:color w:val="000000"/>
            <w:lang w:val="en-US"/>
          </w:rPr>
          <m:t>∙</m:t>
        </m:r>
        <m:sSub>
          <m:sSubPr>
            <m:ctrlPr>
              <w:rPr>
                <w:rFonts w:ascii="Cambria Math" w:eastAsia="굴림" w:hAnsi="Cambria Math" w:cs="굴림"/>
                <w:b/>
                <w:i/>
                <w:color w:val="000000"/>
                <w:sz w:val="24"/>
                <w:szCs w:val="24"/>
              </w:rPr>
            </m:ctrlPr>
          </m:sSubPr>
          <m:e>
            <m:r>
              <m:rPr>
                <m:sty m:val="bi"/>
              </m:rPr>
              <w:rPr>
                <w:rFonts w:ascii="Cambria Math" w:hAnsi="Cambria Math"/>
                <w:color w:val="000000"/>
                <w:lang w:val="en-US"/>
              </w:rPr>
              <m:t>M</m:t>
            </m:r>
          </m:e>
          <m:sub>
            <m:r>
              <m:rPr>
                <m:sty m:val="bi"/>
              </m:rPr>
              <w:rPr>
                <w:rFonts w:ascii="Cambria Math" w:hAnsi="Cambria Math"/>
                <w:color w:val="000000"/>
                <w:lang w:val="en-US"/>
              </w:rPr>
              <m:t>s</m:t>
            </m:r>
          </m:sub>
        </m:sSub>
        <m:r>
          <m:rPr>
            <m:sty m:val="bi"/>
          </m:rPr>
          <w:rPr>
            <w:rFonts w:ascii="Cambria Math" w:hAnsi="Cambria Math"/>
            <w:color w:val="000000"/>
            <w:lang w:val="en-US"/>
          </w:rPr>
          <m:t>∙y+</m:t>
        </m:r>
        <m:sSub>
          <m:sSubPr>
            <m:ctrlPr>
              <w:rPr>
                <w:rFonts w:ascii="Cambria Math" w:eastAsia="굴림" w:hAnsi="Cambria Math" w:cs="굴림"/>
                <w:b/>
                <w:i/>
                <w:color w:val="000000"/>
                <w:sz w:val="24"/>
                <w:szCs w:val="24"/>
              </w:rPr>
            </m:ctrlPr>
          </m:sSubPr>
          <m:e>
            <m:r>
              <m:rPr>
                <m:sty m:val="bi"/>
              </m:rPr>
              <w:rPr>
                <w:rFonts w:ascii="Cambria Math" w:hAnsi="Cambria Math"/>
                <w:color w:val="000000"/>
                <w:lang w:val="en-US"/>
              </w:rPr>
              <m:t>N</m:t>
            </m:r>
          </m:e>
          <m:sub>
            <m:r>
              <m:rPr>
                <m:sty m:val="bi"/>
              </m:rPr>
              <w:rPr>
                <w:rFonts w:ascii="Cambria Math" w:hAnsi="Cambria Math"/>
                <w:color w:val="000000"/>
                <w:lang w:val="en-US"/>
              </w:rPr>
              <m:t>cells</m:t>
            </m:r>
          </m:sub>
        </m:sSub>
        <m:r>
          <m:rPr>
            <m:sty m:val="bi"/>
          </m:rPr>
          <w:rPr>
            <w:rFonts w:ascii="Cambria Math" w:hAnsi="Cambria Math"/>
            <w:color w:val="000000"/>
            <w:lang w:val="en-US"/>
          </w:rPr>
          <m:t>∙</m:t>
        </m:r>
        <m:sSub>
          <m:sSubPr>
            <m:ctrlPr>
              <w:rPr>
                <w:rFonts w:ascii="Cambria Math" w:eastAsia="굴림" w:hAnsi="Cambria Math" w:cs="굴림"/>
                <w:b/>
                <w:i/>
                <w:color w:val="000000"/>
                <w:sz w:val="24"/>
                <w:szCs w:val="24"/>
              </w:rPr>
            </m:ctrlPr>
          </m:sSubPr>
          <m:e>
            <m:r>
              <m:rPr>
                <m:sty m:val="bi"/>
              </m:rPr>
              <w:rPr>
                <w:rFonts w:ascii="Cambria Math" w:hAnsi="Cambria Math"/>
                <w:color w:val="000000"/>
                <w:lang w:val="en-US"/>
              </w:rPr>
              <m:t>M</m:t>
            </m:r>
          </m:e>
          <m:sub>
            <m:r>
              <m:rPr>
                <m:sty m:val="bi"/>
              </m:rPr>
              <w:rPr>
                <w:rFonts w:ascii="Cambria Math" w:hAnsi="Cambria Math"/>
                <w:color w:val="000000"/>
                <w:lang w:val="en-US"/>
              </w:rPr>
              <m:t>s</m:t>
            </m:r>
          </m:sub>
        </m:sSub>
        <m:r>
          <m:rPr>
            <m:sty m:val="bi"/>
          </m:rPr>
          <w:rPr>
            <w:rFonts w:ascii="Cambria Math" w:hAnsi="Cambria Math"/>
            <w:color w:val="000000"/>
            <w:lang w:val="en-US"/>
          </w:rPr>
          <m:t>∙k+</m:t>
        </m:r>
        <m:sSub>
          <m:sSubPr>
            <m:ctrlPr>
              <w:rPr>
                <w:rFonts w:ascii="Cambria Math" w:eastAsia="굴림" w:hAnsi="Cambria Math" w:cs="굴림"/>
                <w:b/>
                <w:i/>
                <w:color w:val="000000"/>
                <w:sz w:val="24"/>
                <w:szCs w:val="24"/>
              </w:rPr>
            </m:ctrlPr>
          </m:sSubPr>
          <m:e>
            <m:r>
              <m:rPr>
                <m:sty m:val="bi"/>
              </m:rPr>
              <w:rPr>
                <w:rFonts w:ascii="Cambria Math" w:hAnsi="Cambria Math"/>
                <w:color w:val="000000"/>
                <w:lang w:val="en-US"/>
              </w:rPr>
              <m:t>M</m:t>
            </m:r>
          </m:e>
          <m:sub>
            <m:r>
              <m:rPr>
                <m:sty m:val="bi"/>
              </m:rPr>
              <w:rPr>
                <w:rFonts w:ascii="Cambria Math" w:hAnsi="Cambria Math"/>
                <w:color w:val="000000"/>
                <w:lang w:val="en-US"/>
              </w:rPr>
              <m:t>s</m:t>
            </m:r>
          </m:sub>
        </m:sSub>
        <m:r>
          <m:rPr>
            <m:sty m:val="bi"/>
          </m:rPr>
          <w:rPr>
            <w:rFonts w:ascii="Cambria Math" w:hAnsi="Cambria Math"/>
            <w:color w:val="000000"/>
            <w:lang w:val="en-US"/>
          </w:rPr>
          <m:t>∙c+s</m:t>
        </m:r>
      </m:oMath>
    </w:p>
    <w:p w14:paraId="46578E38" w14:textId="77777777" w:rsidR="00020136" w:rsidRPr="00020136" w:rsidRDefault="00020136" w:rsidP="00934C53">
      <w:pPr>
        <w:rPr>
          <w:szCs w:val="22"/>
          <w:lang w:val="en-US" w:eastAsia="ko-KR"/>
        </w:rPr>
      </w:pPr>
    </w:p>
    <w:p w14:paraId="60B245F4" w14:textId="73555416" w:rsidR="004177A6" w:rsidRPr="007D2220" w:rsidRDefault="004177A6" w:rsidP="008B4530">
      <w:pPr>
        <w:pStyle w:val="2"/>
      </w:pPr>
      <w:r>
        <w:t>CPU occupation and number of active resources</w:t>
      </w:r>
    </w:p>
    <w:p w14:paraId="09E0B84A" w14:textId="109240F4" w:rsidR="00020136" w:rsidRDefault="00AE38B1" w:rsidP="00C3303F">
      <w:pPr>
        <w:ind w:firstLineChars="100" w:firstLine="220"/>
        <w:rPr>
          <w:szCs w:val="22"/>
          <w:lang w:val="en-US" w:eastAsia="ko-KR"/>
        </w:rPr>
      </w:pPr>
      <w:r>
        <w:rPr>
          <w:szCs w:val="22"/>
          <w:lang w:val="en-US" w:eastAsia="ko-KR"/>
        </w:rPr>
        <w:t xml:space="preserve">Conventionally </w:t>
      </w:r>
      <w:r w:rsidR="00020136" w:rsidRPr="00020136">
        <w:rPr>
          <w:szCs w:val="22"/>
          <w:lang w:val="en-US" w:eastAsia="ko-KR"/>
        </w:rPr>
        <w:t>CPU occupation rule and the timeline are determined based on the common understanding that CPU is parallel processing unit for CSI calculation.</w:t>
      </w:r>
      <w:r>
        <w:rPr>
          <w:szCs w:val="22"/>
          <w:lang w:val="en-US" w:eastAsia="ko-KR"/>
        </w:rPr>
        <w:t xml:space="preserve"> Since the UE behavior of CLI measurement is essentially identical to the beam reporting case from victim UE perspective, most of them can be reused. That is, </w:t>
      </w:r>
      <w:r w:rsidR="00020136" w:rsidRPr="00020136">
        <w:rPr>
          <w:szCs w:val="22"/>
          <w:lang w:val="en-US" w:eastAsia="ko-KR"/>
        </w:rPr>
        <w:t xml:space="preserve">CPU occupancy </w:t>
      </w:r>
      <w:r>
        <w:rPr>
          <w:szCs w:val="22"/>
          <w:lang w:val="en-US" w:eastAsia="ko-KR"/>
        </w:rPr>
        <w:t xml:space="preserve">for CLI reporting </w:t>
      </w:r>
      <w:r w:rsidR="00020136" w:rsidRPr="00020136">
        <w:rPr>
          <w:szCs w:val="22"/>
          <w:lang w:val="en-US" w:eastAsia="ko-KR"/>
        </w:rPr>
        <w:t xml:space="preserve">is 1, and </w:t>
      </w:r>
      <w:r>
        <w:rPr>
          <w:szCs w:val="22"/>
          <w:lang w:val="en-US" w:eastAsia="ko-KR"/>
        </w:rPr>
        <w:t xml:space="preserve">the CPU </w:t>
      </w:r>
      <w:r w:rsidR="00020136" w:rsidRPr="00020136">
        <w:rPr>
          <w:szCs w:val="22"/>
          <w:lang w:val="en-US" w:eastAsia="ko-KR"/>
        </w:rPr>
        <w:t xml:space="preserve">is occupied from the </w:t>
      </w:r>
      <w:r w:rsidR="00C3303F">
        <w:rPr>
          <w:szCs w:val="22"/>
          <w:lang w:val="en-US" w:eastAsia="ko-KR"/>
        </w:rPr>
        <w:t xml:space="preserve">triggering </w:t>
      </w:r>
      <w:r w:rsidR="00020136" w:rsidRPr="00020136">
        <w:rPr>
          <w:szCs w:val="22"/>
          <w:lang w:val="en-US" w:eastAsia="ko-KR"/>
        </w:rPr>
        <w:t>DCI to the report for aperiodic report</w:t>
      </w:r>
      <w:r w:rsidR="00C3303F">
        <w:rPr>
          <w:szCs w:val="22"/>
          <w:lang w:val="en-US" w:eastAsia="ko-KR"/>
        </w:rPr>
        <w:t xml:space="preserve"> case,</w:t>
      </w:r>
      <w:r w:rsidR="00020136" w:rsidRPr="00020136">
        <w:rPr>
          <w:szCs w:val="22"/>
          <w:lang w:val="en-US" w:eastAsia="ko-KR"/>
        </w:rPr>
        <w:t xml:space="preserve"> and </w:t>
      </w:r>
      <w:r w:rsidR="00C3303F">
        <w:rPr>
          <w:szCs w:val="22"/>
          <w:lang w:val="en-US" w:eastAsia="ko-KR"/>
        </w:rPr>
        <w:t xml:space="preserve">the CPU </w:t>
      </w:r>
      <w:r w:rsidR="00020136" w:rsidRPr="00020136">
        <w:rPr>
          <w:szCs w:val="22"/>
          <w:lang w:val="en-US" w:eastAsia="ko-KR"/>
        </w:rPr>
        <w:t xml:space="preserve">is occupied </w:t>
      </w:r>
      <w:r w:rsidR="00C3303F">
        <w:rPr>
          <w:szCs w:val="22"/>
          <w:lang w:val="en-US" w:eastAsia="ko-KR"/>
        </w:rPr>
        <w:t>from the</w:t>
      </w:r>
      <w:r w:rsidR="00020136" w:rsidRPr="00020136">
        <w:rPr>
          <w:szCs w:val="22"/>
          <w:lang w:val="en-US" w:eastAsia="ko-KR"/>
        </w:rPr>
        <w:t xml:space="preserve"> activated</w:t>
      </w:r>
      <w:r w:rsidR="00C3303F">
        <w:rPr>
          <w:szCs w:val="22"/>
          <w:lang w:val="en-US" w:eastAsia="ko-KR"/>
        </w:rPr>
        <w:t xml:space="preserve"> time to the deactivated time for semi-persistent report case, and the CPU is occupied when it is configured for periodic reporting.</w:t>
      </w:r>
    </w:p>
    <w:p w14:paraId="0F2AA946" w14:textId="55EC02CC" w:rsidR="004177A6" w:rsidRPr="004177A6" w:rsidRDefault="00C3303F" w:rsidP="00C3303F">
      <w:pPr>
        <w:ind w:firstLineChars="100" w:firstLine="220"/>
        <w:rPr>
          <w:szCs w:val="22"/>
          <w:lang w:val="en-US" w:eastAsia="ko-KR"/>
        </w:rPr>
      </w:pPr>
      <w:r>
        <w:rPr>
          <w:rFonts w:hint="eastAsia"/>
          <w:szCs w:val="22"/>
          <w:lang w:val="en-US" w:eastAsia="ko-KR"/>
        </w:rPr>
        <w:t>A</w:t>
      </w:r>
      <w:r>
        <w:rPr>
          <w:szCs w:val="22"/>
          <w:lang w:val="en-US" w:eastAsia="ko-KR"/>
        </w:rPr>
        <w:t>lternatively, redefining CPU occupation rule for the CLI reporting can be considered. Although the UE behavior would be similar, the report quantity is different and target accuracy would be different, which will end up with different burden to the UE in terms of complexity. Details can be discussed further.</w:t>
      </w:r>
    </w:p>
    <w:p w14:paraId="2CF8DB33" w14:textId="6BB15DFA" w:rsidR="004177A6" w:rsidRDefault="004177A6" w:rsidP="004177A6">
      <w:pPr>
        <w:ind w:firstLineChars="100" w:firstLine="220"/>
        <w:rPr>
          <w:szCs w:val="22"/>
          <w:lang w:val="en-US" w:eastAsia="ko-KR"/>
        </w:rPr>
      </w:pPr>
    </w:p>
    <w:p w14:paraId="0E6F2C8B" w14:textId="3EF4CD6E" w:rsidR="00020136" w:rsidRPr="00020136" w:rsidRDefault="00020136" w:rsidP="00C3303F">
      <w:pPr>
        <w:rPr>
          <w:b/>
          <w:i/>
          <w:szCs w:val="22"/>
          <w:lang w:val="en-US" w:eastAsia="ko-KR"/>
        </w:rPr>
      </w:pPr>
      <w:r w:rsidRPr="00387559">
        <w:rPr>
          <w:b/>
          <w:i/>
          <w:szCs w:val="22"/>
          <w:lang w:val="en-US" w:eastAsia="ko-KR"/>
        </w:rPr>
        <w:t xml:space="preserve">Proposal </w:t>
      </w:r>
      <w:r w:rsidR="0000575B" w:rsidRPr="00387559">
        <w:rPr>
          <w:b/>
          <w:i/>
          <w:szCs w:val="22"/>
          <w:lang w:val="en-US" w:eastAsia="ko-KR"/>
        </w:rPr>
        <w:t>2</w:t>
      </w:r>
      <w:r w:rsidR="0000575B" w:rsidRPr="00934C53">
        <w:rPr>
          <w:b/>
          <w:i/>
          <w:szCs w:val="22"/>
          <w:lang w:val="en-US" w:eastAsia="ko-KR"/>
        </w:rPr>
        <w:t>7</w:t>
      </w:r>
      <w:r w:rsidRPr="00387559">
        <w:rPr>
          <w:b/>
          <w:i/>
          <w:szCs w:val="22"/>
          <w:lang w:val="en-US" w:eastAsia="ko-KR"/>
        </w:rPr>
        <w:t xml:space="preserve">. </w:t>
      </w:r>
      <w:r w:rsidR="00C3303F" w:rsidRPr="00387559">
        <w:rPr>
          <w:b/>
          <w:i/>
          <w:szCs w:val="22"/>
          <w:lang w:val="en-US" w:eastAsia="ko-KR"/>
        </w:rPr>
        <w:t>For the CLI reporting, CPU occupancy is 1 and the occupied time for beam reporting is considered as a starting point.</w:t>
      </w:r>
    </w:p>
    <w:p w14:paraId="65461B04" w14:textId="21AD32A7" w:rsidR="004177A6" w:rsidRDefault="004177A6" w:rsidP="004177A6">
      <w:pPr>
        <w:ind w:firstLineChars="100" w:firstLine="220"/>
        <w:rPr>
          <w:szCs w:val="22"/>
          <w:lang w:val="en-US" w:eastAsia="ko-KR"/>
        </w:rPr>
      </w:pPr>
    </w:p>
    <w:p w14:paraId="26C51863" w14:textId="37B53E91" w:rsidR="00792211" w:rsidRDefault="00792211" w:rsidP="00307D63">
      <w:pPr>
        <w:ind w:firstLineChars="100" w:firstLine="220"/>
        <w:rPr>
          <w:szCs w:val="22"/>
          <w:lang w:val="en-US" w:eastAsia="ko-KR"/>
        </w:rPr>
      </w:pPr>
      <w:r>
        <w:rPr>
          <w:szCs w:val="22"/>
          <w:lang w:val="en-US" w:eastAsia="ko-KR"/>
        </w:rPr>
        <w:t>The L1 based CLI measurement and report is based on the newly introduced resources with using CSI reporting framework. In terms of UE behavior, configured resource for L1 CLI measurement is identical to the NZP CSI-RS based beam reporting, and only difference is which of resources relying on. Although the resources for L1 based CLI measurement should be configured based on the L3 based CLI measurement resources, it is definitely true that those are the newly added resources.</w:t>
      </w:r>
    </w:p>
    <w:p w14:paraId="61FB476F" w14:textId="7ABAC6EF" w:rsidR="00792211" w:rsidRDefault="00792211" w:rsidP="00307D63">
      <w:pPr>
        <w:ind w:firstLineChars="100" w:firstLine="220"/>
        <w:rPr>
          <w:szCs w:val="22"/>
          <w:lang w:val="en-US" w:eastAsia="ko-KR"/>
        </w:rPr>
      </w:pPr>
      <w:r>
        <w:rPr>
          <w:szCs w:val="22"/>
          <w:lang w:val="en-US" w:eastAsia="ko-KR"/>
        </w:rPr>
        <w:t>On the other hand, i</w:t>
      </w:r>
      <w:r w:rsidR="00307D63">
        <w:rPr>
          <w:szCs w:val="22"/>
          <w:lang w:val="en-US" w:eastAsia="ko-KR"/>
        </w:rPr>
        <w:t>t is noted that L1 based CLI measurement and reporting is based on the CSI reporting framework. One of the related capabilities related to it is active CSI-RS ports or active CSI-RS resources in active BWPs. I</w:t>
      </w:r>
      <w:r w:rsidR="00307D63" w:rsidRPr="00307D63">
        <w:rPr>
          <w:szCs w:val="22"/>
          <w:lang w:val="en-US" w:eastAsia="ko-KR"/>
        </w:rPr>
        <w:t>n any slot, the UE is not expected to have more active CSI-RS ports or active CSI-RS resources in active BWPs than</w:t>
      </w:r>
      <w:r w:rsidR="00307D63">
        <w:rPr>
          <w:rFonts w:hint="eastAsia"/>
          <w:szCs w:val="22"/>
          <w:lang w:val="en-US" w:eastAsia="ko-KR"/>
        </w:rPr>
        <w:t xml:space="preserve"> </w:t>
      </w:r>
      <w:r w:rsidR="00307D63" w:rsidRPr="00307D63">
        <w:rPr>
          <w:szCs w:val="22"/>
          <w:lang w:val="en-US" w:eastAsia="ko-KR"/>
        </w:rPr>
        <w:t>reported as capability</w:t>
      </w:r>
      <w:r w:rsidR="00307D63">
        <w:rPr>
          <w:szCs w:val="22"/>
          <w:lang w:val="en-US" w:eastAsia="ko-KR"/>
        </w:rPr>
        <w:t xml:space="preserve">. </w:t>
      </w:r>
      <w:r w:rsidR="00962AA7">
        <w:rPr>
          <w:szCs w:val="22"/>
          <w:lang w:val="en-US" w:eastAsia="ko-KR"/>
        </w:rPr>
        <w:t>Since there is no such UE behavior defined when the number of active CSI-RS resources exceeds the reported capability, it should be kept.</w:t>
      </w:r>
      <w:r>
        <w:rPr>
          <w:szCs w:val="22"/>
          <w:lang w:val="en-US" w:eastAsia="ko-KR"/>
        </w:rPr>
        <w:t xml:space="preserve"> </w:t>
      </w:r>
      <w:r>
        <w:rPr>
          <w:rFonts w:hint="eastAsia"/>
          <w:szCs w:val="22"/>
          <w:lang w:val="en-US" w:eastAsia="ko-KR"/>
        </w:rPr>
        <w:t>C</w:t>
      </w:r>
      <w:r>
        <w:rPr>
          <w:szCs w:val="22"/>
          <w:lang w:val="en-US" w:eastAsia="ko-KR"/>
        </w:rPr>
        <w:t xml:space="preserve">ombining them together, the newly configured resources for the L1 CLI measurement should be counted for the active number of CSI-RS resources. </w:t>
      </w:r>
    </w:p>
    <w:p w14:paraId="6CCBFA92" w14:textId="02E80217" w:rsidR="00064D8A" w:rsidRDefault="00064D8A" w:rsidP="004177A6">
      <w:pPr>
        <w:ind w:firstLineChars="100" w:firstLine="220"/>
        <w:rPr>
          <w:szCs w:val="22"/>
          <w:lang w:val="en-US" w:eastAsia="ko-KR"/>
        </w:rPr>
      </w:pPr>
    </w:p>
    <w:p w14:paraId="19A4E4B4" w14:textId="6D77EF33" w:rsidR="0037721E" w:rsidRDefault="0037721E" w:rsidP="0037721E">
      <w:pPr>
        <w:rPr>
          <w:b/>
          <w:i/>
          <w:szCs w:val="22"/>
          <w:lang w:val="en-US" w:eastAsia="ko-KR"/>
        </w:rPr>
      </w:pPr>
      <w:r w:rsidRPr="00387559">
        <w:rPr>
          <w:b/>
          <w:i/>
          <w:szCs w:val="22"/>
          <w:lang w:val="en-US" w:eastAsia="ko-KR"/>
        </w:rPr>
        <w:lastRenderedPageBreak/>
        <w:t xml:space="preserve">Proposal </w:t>
      </w:r>
      <w:r w:rsidR="0000575B" w:rsidRPr="00387559">
        <w:rPr>
          <w:b/>
          <w:i/>
          <w:szCs w:val="22"/>
          <w:lang w:val="en-US" w:eastAsia="ko-KR"/>
        </w:rPr>
        <w:t>2</w:t>
      </w:r>
      <w:r w:rsidR="0000575B" w:rsidRPr="00934C53">
        <w:rPr>
          <w:b/>
          <w:i/>
          <w:szCs w:val="22"/>
          <w:lang w:val="en-US" w:eastAsia="ko-KR"/>
        </w:rPr>
        <w:t>8</w:t>
      </w:r>
      <w:r w:rsidRPr="00387559">
        <w:rPr>
          <w:b/>
          <w:i/>
          <w:szCs w:val="22"/>
          <w:lang w:val="en-US" w:eastAsia="ko-KR"/>
        </w:rPr>
        <w:t>. The resources configured for the L1 based CLI measurement and report are counted for the active number of CSI-RS resources.</w:t>
      </w:r>
      <w:bookmarkStart w:id="13" w:name="_GoBack"/>
      <w:bookmarkEnd w:id="13"/>
    </w:p>
    <w:p w14:paraId="700A61E5" w14:textId="77777777" w:rsidR="00E055B3" w:rsidRPr="004177A6" w:rsidRDefault="00E055B3" w:rsidP="0037721E">
      <w:pPr>
        <w:rPr>
          <w:szCs w:val="22"/>
          <w:lang w:val="en-US" w:eastAsia="ko-KR"/>
        </w:rPr>
      </w:pPr>
    </w:p>
    <w:p w14:paraId="7C838B32" w14:textId="77777777" w:rsidR="0019121A" w:rsidRPr="00395171" w:rsidRDefault="0019121A" w:rsidP="0019121A">
      <w:pPr>
        <w:pStyle w:val="1"/>
      </w:pPr>
      <w:r w:rsidRPr="00395171">
        <w:t>Summary</w:t>
      </w:r>
    </w:p>
    <w:p w14:paraId="5D7FFA38" w14:textId="1AF2586F" w:rsidR="0019121A" w:rsidRDefault="0019121A" w:rsidP="0019121A">
      <w:pPr>
        <w:ind w:firstLineChars="100" w:firstLine="220"/>
        <w:rPr>
          <w:bCs/>
          <w:lang w:eastAsia="ko-KR"/>
        </w:rPr>
      </w:pPr>
      <w:r w:rsidRPr="00934C53">
        <w:rPr>
          <w:bCs/>
          <w:lang w:eastAsia="ko-KR"/>
        </w:rPr>
        <w:t>In this contribution, we have discussed on potential enhancements on CLI handling. From the discussion, we obtained following proposals and observations;</w:t>
      </w:r>
    </w:p>
    <w:p w14:paraId="5E376CD2" w14:textId="466CD1B2" w:rsidR="006C1350" w:rsidRDefault="006C1350" w:rsidP="0019121A">
      <w:pPr>
        <w:ind w:firstLineChars="100" w:firstLine="220"/>
        <w:rPr>
          <w:bCs/>
          <w:lang w:eastAsia="ko-KR"/>
        </w:rPr>
      </w:pPr>
    </w:p>
    <w:p w14:paraId="693C3517" w14:textId="77777777" w:rsidR="00387559" w:rsidRPr="00CF013B" w:rsidRDefault="00387559" w:rsidP="00387559">
      <w:pPr>
        <w:suppressAutoHyphens/>
        <w:rPr>
          <w:b/>
          <w:bCs/>
          <w:i/>
          <w:szCs w:val="22"/>
          <w:lang w:val="en-US" w:eastAsia="ko-KR"/>
        </w:rPr>
      </w:pPr>
      <w:r w:rsidRPr="00CF013B">
        <w:rPr>
          <w:b/>
          <w:bCs/>
          <w:i/>
          <w:szCs w:val="22"/>
          <w:lang w:val="en-US" w:eastAsia="ko-KR"/>
        </w:rPr>
        <w:t xml:space="preserve">Observation </w:t>
      </w:r>
      <w:r>
        <w:rPr>
          <w:b/>
          <w:bCs/>
          <w:i/>
          <w:szCs w:val="22"/>
          <w:lang w:val="en-US" w:eastAsia="ko-KR"/>
        </w:rPr>
        <w:t>1</w:t>
      </w:r>
      <w:r w:rsidRPr="00CF013B">
        <w:rPr>
          <w:b/>
          <w:bCs/>
          <w:i/>
          <w:szCs w:val="22"/>
          <w:lang w:val="en-US" w:eastAsia="ko-KR"/>
        </w:rPr>
        <w:t xml:space="preserve">. The </w:t>
      </w:r>
      <w:proofErr w:type="spellStart"/>
      <w:r w:rsidRPr="00CF013B">
        <w:rPr>
          <w:b/>
          <w:bCs/>
          <w:i/>
          <w:szCs w:val="22"/>
          <w:lang w:val="en-US" w:eastAsia="ko-KR"/>
        </w:rPr>
        <w:t>gNB</w:t>
      </w:r>
      <w:proofErr w:type="spellEnd"/>
      <w:r w:rsidRPr="00CF013B">
        <w:rPr>
          <w:b/>
          <w:bCs/>
          <w:i/>
          <w:szCs w:val="22"/>
          <w:lang w:val="en-US" w:eastAsia="ko-KR"/>
        </w:rPr>
        <w:t xml:space="preserve"> performs </w:t>
      </w:r>
      <w:r>
        <w:rPr>
          <w:rFonts w:hint="eastAsia"/>
          <w:b/>
          <w:bCs/>
          <w:i/>
          <w:szCs w:val="22"/>
          <w:lang w:val="en-US" w:eastAsia="ko-KR"/>
        </w:rPr>
        <w:t>long</w:t>
      </w:r>
      <w:r>
        <w:rPr>
          <w:b/>
          <w:bCs/>
          <w:i/>
          <w:szCs w:val="22"/>
          <w:lang w:val="en-US" w:eastAsia="ko-KR"/>
        </w:rPr>
        <w:t xml:space="preserve">-term </w:t>
      </w:r>
      <w:r w:rsidRPr="00CF013B">
        <w:rPr>
          <w:b/>
          <w:bCs/>
          <w:i/>
          <w:szCs w:val="22"/>
          <w:lang w:val="en-US" w:eastAsia="ko-KR"/>
        </w:rPr>
        <w:t xml:space="preserve">measurement </w:t>
      </w:r>
      <w:r>
        <w:rPr>
          <w:b/>
          <w:bCs/>
          <w:i/>
          <w:szCs w:val="22"/>
          <w:lang w:val="en-US" w:eastAsia="ko-KR"/>
        </w:rPr>
        <w:t>o</w:t>
      </w:r>
      <w:r w:rsidRPr="00CF013B">
        <w:rPr>
          <w:b/>
          <w:bCs/>
          <w:i/>
          <w:szCs w:val="22"/>
          <w:lang w:val="en-US" w:eastAsia="ko-KR"/>
        </w:rPr>
        <w:t>n the resources indicated by UL resource muting for PUSCH.</w:t>
      </w:r>
    </w:p>
    <w:p w14:paraId="57B581AA" w14:textId="6A4F82C1" w:rsidR="00387559" w:rsidRDefault="00387559" w:rsidP="0019121A">
      <w:pPr>
        <w:ind w:firstLineChars="100" w:firstLine="220"/>
        <w:rPr>
          <w:bCs/>
          <w:lang w:eastAsia="ko-KR"/>
        </w:rPr>
      </w:pPr>
    </w:p>
    <w:p w14:paraId="56BAFD09" w14:textId="77777777" w:rsidR="00387559" w:rsidRPr="00E055B3" w:rsidRDefault="00387559" w:rsidP="00387559">
      <w:pPr>
        <w:pStyle w:val="ae"/>
        <w:rPr>
          <w:rFonts w:ascii="Times New Roman" w:hAnsi="Times New Roman"/>
          <w:b/>
          <w:i/>
          <w:iCs/>
          <w:sz w:val="22"/>
          <w:szCs w:val="22"/>
          <w:lang w:val="en-US" w:eastAsia="ko-KR"/>
        </w:rPr>
      </w:pPr>
      <w:r w:rsidRPr="00695B25">
        <w:rPr>
          <w:rFonts w:ascii="Times New Roman" w:hAnsi="Times New Roman"/>
          <w:b/>
          <w:bCs/>
          <w:i/>
          <w:sz w:val="22"/>
          <w:szCs w:val="22"/>
          <w:lang w:val="en-US" w:eastAsia="ko-KR"/>
        </w:rPr>
        <w:t xml:space="preserve">Proposal 1. </w:t>
      </w:r>
      <w:r w:rsidRPr="00695B25">
        <w:rPr>
          <w:rFonts w:ascii="Times New Roman" w:hAnsi="Times New Roman"/>
          <w:b/>
          <w:i/>
          <w:iCs/>
          <w:sz w:val="22"/>
          <w:szCs w:val="22"/>
          <w:lang w:val="en-US" w:eastAsia="ko-KR"/>
        </w:rPr>
        <w:t>The reference point of time location is not defined by PUSCH resource configuration.</w:t>
      </w:r>
    </w:p>
    <w:p w14:paraId="075804C0" w14:textId="7956A1F2" w:rsidR="00387559" w:rsidRDefault="00387559" w:rsidP="0019121A">
      <w:pPr>
        <w:ind w:firstLineChars="100" w:firstLine="220"/>
        <w:rPr>
          <w:bCs/>
          <w:lang w:val="en-US" w:eastAsia="ko-KR"/>
        </w:rPr>
      </w:pPr>
    </w:p>
    <w:p w14:paraId="0B8FA77F" w14:textId="437C1CF1" w:rsidR="00387559" w:rsidRPr="00934C53" w:rsidRDefault="00387559" w:rsidP="00934C53">
      <w:pPr>
        <w:rPr>
          <w:bCs/>
          <w:lang w:val="en-US" w:eastAsia="ko-KR"/>
        </w:rPr>
      </w:pPr>
      <w:r w:rsidRPr="00695B25">
        <w:rPr>
          <w:b/>
          <w:bCs/>
          <w:i/>
          <w:szCs w:val="22"/>
          <w:lang w:val="en-US" w:eastAsia="ko-KR"/>
        </w:rPr>
        <w:t>Proposal 2. Support UL resource muting for PU</w:t>
      </w:r>
      <w:r w:rsidR="003A4497">
        <w:rPr>
          <w:b/>
          <w:bCs/>
          <w:i/>
          <w:szCs w:val="22"/>
          <w:lang w:val="en-US" w:eastAsia="ko-KR"/>
        </w:rPr>
        <w:t>S</w:t>
      </w:r>
      <w:r w:rsidRPr="00695B25">
        <w:rPr>
          <w:b/>
          <w:bCs/>
          <w:i/>
          <w:szCs w:val="22"/>
          <w:lang w:val="en-US" w:eastAsia="ko-KR"/>
        </w:rPr>
        <w:t>CH via RRC configured by periodic zero-power SRS</w:t>
      </w:r>
      <w:r>
        <w:rPr>
          <w:b/>
          <w:bCs/>
          <w:i/>
          <w:szCs w:val="22"/>
          <w:lang w:val="en-US" w:eastAsia="ko-KR"/>
        </w:rPr>
        <w:t xml:space="preserve"> resource.</w:t>
      </w:r>
    </w:p>
    <w:p w14:paraId="04F86225" w14:textId="310E9200" w:rsidR="0019121A" w:rsidRDefault="0019121A" w:rsidP="0019121A">
      <w:pPr>
        <w:rPr>
          <w:rFonts w:eastAsia="바탕체"/>
          <w:b/>
          <w:u w:val="single"/>
          <w:lang w:val="en-US" w:eastAsia="ko-KR"/>
        </w:rPr>
      </w:pPr>
    </w:p>
    <w:p w14:paraId="095FD6C4" w14:textId="77777777" w:rsidR="00387559" w:rsidRPr="00695B25" w:rsidRDefault="00387559" w:rsidP="00387559">
      <w:pPr>
        <w:pStyle w:val="ae"/>
        <w:rPr>
          <w:rFonts w:ascii="Times New Roman" w:hAnsi="Times New Roman"/>
          <w:b/>
          <w:i/>
          <w:iCs/>
          <w:sz w:val="22"/>
          <w:szCs w:val="22"/>
          <w:lang w:val="en-US" w:eastAsia="ko-KR"/>
        </w:rPr>
      </w:pPr>
      <w:r w:rsidRPr="00695B25">
        <w:rPr>
          <w:rFonts w:ascii="Times New Roman" w:hAnsi="Times New Roman"/>
          <w:b/>
          <w:bCs/>
          <w:i/>
          <w:sz w:val="22"/>
          <w:szCs w:val="22"/>
          <w:lang w:val="en-US" w:eastAsia="ko-KR"/>
        </w:rPr>
        <w:t xml:space="preserve">Proposal 3. </w:t>
      </w:r>
      <w:r w:rsidRPr="00695B25">
        <w:rPr>
          <w:rFonts w:ascii="Times New Roman" w:hAnsi="Times New Roman"/>
          <w:b/>
          <w:i/>
          <w:iCs/>
          <w:sz w:val="22"/>
          <w:szCs w:val="22"/>
          <w:lang w:val="en-US" w:eastAsia="ko-KR"/>
        </w:rPr>
        <w:t xml:space="preserve">ZP SRS should be only applicable to the time duration that </w:t>
      </w:r>
      <w:proofErr w:type="spellStart"/>
      <w:r w:rsidRPr="00695B25">
        <w:rPr>
          <w:rFonts w:ascii="Times New Roman" w:hAnsi="Times New Roman"/>
          <w:b/>
          <w:i/>
          <w:iCs/>
          <w:sz w:val="22"/>
          <w:szCs w:val="22"/>
          <w:lang w:val="en-US" w:eastAsia="ko-KR"/>
        </w:rPr>
        <w:t>gNB</w:t>
      </w:r>
      <w:proofErr w:type="spellEnd"/>
      <w:r w:rsidRPr="00695B25">
        <w:rPr>
          <w:rFonts w:ascii="Times New Roman" w:hAnsi="Times New Roman"/>
          <w:b/>
          <w:i/>
          <w:iCs/>
          <w:sz w:val="22"/>
          <w:szCs w:val="22"/>
          <w:lang w:val="en-US" w:eastAsia="ko-KR"/>
        </w:rPr>
        <w:t xml:space="preserve"> operates in SBFD manner.</w:t>
      </w:r>
    </w:p>
    <w:p w14:paraId="3CBEDA45" w14:textId="77777777" w:rsidR="00387559" w:rsidRPr="00695B25" w:rsidRDefault="00387559" w:rsidP="00387559">
      <w:pPr>
        <w:pStyle w:val="ac"/>
        <w:numPr>
          <w:ilvl w:val="0"/>
          <w:numId w:val="40"/>
        </w:numPr>
        <w:suppressAutoHyphens/>
        <w:ind w:leftChars="0"/>
        <w:rPr>
          <w:b/>
          <w:bCs/>
          <w:i/>
          <w:szCs w:val="22"/>
          <w:lang w:val="en-US" w:eastAsia="ko-KR"/>
        </w:rPr>
      </w:pPr>
      <w:r w:rsidRPr="00695B25">
        <w:rPr>
          <w:b/>
          <w:i/>
          <w:iCs/>
          <w:szCs w:val="22"/>
          <w:lang w:val="en-US" w:eastAsia="ko-KR"/>
        </w:rPr>
        <w:t>FFS: whether ZP SRS is configured only within SBFD operation duration or ZP SRS can be configured across SBFD/non-SBFD operation</w:t>
      </w:r>
      <w:r w:rsidRPr="00695B25">
        <w:rPr>
          <w:b/>
          <w:bCs/>
          <w:i/>
          <w:szCs w:val="22"/>
          <w:lang w:val="en-US" w:eastAsia="ko-KR"/>
        </w:rPr>
        <w:t>.</w:t>
      </w:r>
    </w:p>
    <w:p w14:paraId="1703D71B" w14:textId="668158F4" w:rsidR="00387559" w:rsidRDefault="00387559" w:rsidP="0019121A">
      <w:pPr>
        <w:rPr>
          <w:rFonts w:eastAsia="바탕체"/>
          <w:b/>
          <w:u w:val="single"/>
          <w:lang w:val="en-US" w:eastAsia="ko-KR"/>
        </w:rPr>
      </w:pPr>
    </w:p>
    <w:p w14:paraId="74619E4C" w14:textId="77777777" w:rsidR="00387559" w:rsidRPr="00695B25" w:rsidRDefault="00387559" w:rsidP="00387559">
      <w:pPr>
        <w:pStyle w:val="ae"/>
        <w:rPr>
          <w:rFonts w:ascii="Times New Roman" w:hAnsi="Times New Roman"/>
          <w:b/>
          <w:i/>
          <w:iCs/>
          <w:sz w:val="22"/>
          <w:szCs w:val="22"/>
          <w:lang w:val="en-US" w:eastAsia="ko-KR"/>
        </w:rPr>
      </w:pPr>
      <w:r w:rsidRPr="00695B25">
        <w:rPr>
          <w:rFonts w:ascii="Times New Roman" w:hAnsi="Times New Roman"/>
          <w:b/>
          <w:bCs/>
          <w:i/>
          <w:sz w:val="22"/>
          <w:szCs w:val="22"/>
          <w:lang w:val="en-US" w:eastAsia="ko-KR"/>
        </w:rPr>
        <w:t xml:space="preserve">Proposal 4. </w:t>
      </w:r>
      <w:r w:rsidRPr="00695B25">
        <w:rPr>
          <w:rFonts w:ascii="Times New Roman" w:hAnsi="Times New Roman"/>
          <w:b/>
          <w:i/>
          <w:iCs/>
          <w:sz w:val="22"/>
          <w:szCs w:val="22"/>
          <w:lang w:val="en-US" w:eastAsia="ko-KR"/>
        </w:rPr>
        <w:t xml:space="preserve">ZP SRS should be only applicable to the time duration that </w:t>
      </w:r>
      <w:proofErr w:type="spellStart"/>
      <w:r w:rsidRPr="00695B25">
        <w:rPr>
          <w:rFonts w:ascii="Times New Roman" w:hAnsi="Times New Roman"/>
          <w:b/>
          <w:i/>
          <w:iCs/>
          <w:sz w:val="22"/>
          <w:szCs w:val="22"/>
          <w:lang w:val="en-US" w:eastAsia="ko-KR"/>
        </w:rPr>
        <w:t>gNB</w:t>
      </w:r>
      <w:proofErr w:type="spellEnd"/>
      <w:r w:rsidRPr="00695B25">
        <w:rPr>
          <w:rFonts w:ascii="Times New Roman" w:hAnsi="Times New Roman"/>
          <w:b/>
          <w:i/>
          <w:iCs/>
          <w:sz w:val="22"/>
          <w:szCs w:val="22"/>
          <w:lang w:val="en-US" w:eastAsia="ko-KR"/>
        </w:rPr>
        <w:t xml:space="preserve"> operates in SBFD manner.</w:t>
      </w:r>
    </w:p>
    <w:p w14:paraId="6002CB29" w14:textId="77777777" w:rsidR="00387559" w:rsidRPr="00695B25" w:rsidRDefault="00387559" w:rsidP="00387559">
      <w:pPr>
        <w:pStyle w:val="ac"/>
        <w:numPr>
          <w:ilvl w:val="0"/>
          <w:numId w:val="40"/>
        </w:numPr>
        <w:suppressAutoHyphens/>
        <w:ind w:leftChars="0"/>
        <w:rPr>
          <w:b/>
          <w:bCs/>
          <w:i/>
          <w:szCs w:val="22"/>
          <w:lang w:val="en-US" w:eastAsia="ko-KR"/>
        </w:rPr>
      </w:pPr>
      <w:r w:rsidRPr="00695B25">
        <w:rPr>
          <w:b/>
          <w:i/>
          <w:iCs/>
          <w:szCs w:val="22"/>
          <w:lang w:val="en-US" w:eastAsia="ko-KR"/>
        </w:rPr>
        <w:t>FFS: whether ZP SRS is configured only within SBFD operation duration or ZP SRS can be configured across SBFD/non-SBFD operation</w:t>
      </w:r>
      <w:r w:rsidRPr="00695B25">
        <w:rPr>
          <w:b/>
          <w:bCs/>
          <w:i/>
          <w:szCs w:val="22"/>
          <w:lang w:val="en-US" w:eastAsia="ko-KR"/>
        </w:rPr>
        <w:t>.</w:t>
      </w:r>
    </w:p>
    <w:p w14:paraId="0B3E697D" w14:textId="23F9BA35" w:rsidR="00387559" w:rsidRDefault="00387559" w:rsidP="0019121A">
      <w:pPr>
        <w:rPr>
          <w:rFonts w:eastAsia="바탕체"/>
          <w:b/>
          <w:u w:val="single"/>
          <w:lang w:val="en-US" w:eastAsia="ko-KR"/>
        </w:rPr>
      </w:pPr>
    </w:p>
    <w:p w14:paraId="65571640" w14:textId="77777777" w:rsidR="00387559" w:rsidRPr="001A2C72" w:rsidRDefault="00387559" w:rsidP="00387559">
      <w:pPr>
        <w:rPr>
          <w:b/>
          <w:i/>
          <w:szCs w:val="22"/>
          <w:lang w:val="en-US" w:eastAsia="ko-KR"/>
        </w:rPr>
      </w:pPr>
      <w:r w:rsidRPr="00695B25">
        <w:rPr>
          <w:b/>
          <w:i/>
          <w:szCs w:val="22"/>
          <w:lang w:val="en-US" w:eastAsia="ko-KR"/>
        </w:rPr>
        <w:t>Proposal 5. An OFDM symbol of PUSCH is muted by ZP SRS when the entire resource of the OFDM symbol is indicated by the ZP SRS.</w:t>
      </w:r>
    </w:p>
    <w:p w14:paraId="3E69365B" w14:textId="2D0FA598" w:rsidR="00387559" w:rsidRDefault="00387559" w:rsidP="0019121A">
      <w:pPr>
        <w:rPr>
          <w:rFonts w:eastAsia="바탕체"/>
          <w:b/>
          <w:u w:val="single"/>
          <w:lang w:val="en-US" w:eastAsia="ko-KR"/>
        </w:rPr>
      </w:pPr>
    </w:p>
    <w:p w14:paraId="49A6FF21" w14:textId="77777777" w:rsidR="00387559" w:rsidRPr="00695B25" w:rsidRDefault="00387559" w:rsidP="00387559">
      <w:pPr>
        <w:pStyle w:val="ae"/>
        <w:rPr>
          <w:rFonts w:ascii="Times New Roman" w:hAnsi="Times New Roman"/>
          <w:b/>
          <w:bCs/>
          <w:i/>
          <w:sz w:val="22"/>
          <w:szCs w:val="22"/>
          <w:lang w:val="en-US" w:eastAsia="ko-KR"/>
        </w:rPr>
      </w:pPr>
      <w:r w:rsidRPr="00695B25">
        <w:rPr>
          <w:rFonts w:ascii="Times New Roman" w:hAnsi="Times New Roman"/>
          <w:b/>
          <w:bCs/>
          <w:i/>
          <w:sz w:val="22"/>
          <w:szCs w:val="22"/>
          <w:lang w:val="en-US" w:eastAsia="ko-KR"/>
        </w:rPr>
        <w:t xml:space="preserve">Proposal 6. UL resource muting is rate-matching; therefore UL resource muting can be indicated only within those of resources that PUSCH data occupies </w:t>
      </w:r>
    </w:p>
    <w:p w14:paraId="26967B0B" w14:textId="77777777" w:rsidR="00387559" w:rsidRPr="00695B25" w:rsidRDefault="00387559" w:rsidP="00387559">
      <w:pPr>
        <w:pStyle w:val="ae"/>
        <w:numPr>
          <w:ilvl w:val="0"/>
          <w:numId w:val="48"/>
        </w:numPr>
        <w:rPr>
          <w:bCs/>
          <w:szCs w:val="22"/>
          <w:lang w:val="en-US" w:eastAsia="ko-KR"/>
        </w:rPr>
      </w:pPr>
      <w:r w:rsidRPr="00695B25">
        <w:rPr>
          <w:rFonts w:ascii="Times New Roman" w:hAnsi="Times New Roman"/>
          <w:b/>
          <w:bCs/>
          <w:i/>
          <w:sz w:val="22"/>
          <w:szCs w:val="22"/>
          <w:lang w:val="en-US" w:eastAsia="ko-KR"/>
        </w:rPr>
        <w:t>UL resource muting cannot collide with DMRS/PTRS.</w:t>
      </w:r>
    </w:p>
    <w:p w14:paraId="75FB179B" w14:textId="77777777" w:rsidR="00387559" w:rsidRPr="00695B25" w:rsidRDefault="00387559" w:rsidP="00387559">
      <w:pPr>
        <w:pStyle w:val="ae"/>
        <w:numPr>
          <w:ilvl w:val="0"/>
          <w:numId w:val="48"/>
        </w:numPr>
        <w:rPr>
          <w:bCs/>
          <w:szCs w:val="22"/>
          <w:lang w:val="en-US" w:eastAsia="ko-KR"/>
        </w:rPr>
      </w:pPr>
      <w:r w:rsidRPr="00695B25">
        <w:rPr>
          <w:rFonts w:ascii="Times New Roman" w:hAnsi="Times New Roman"/>
          <w:b/>
          <w:bCs/>
          <w:i/>
          <w:sz w:val="22"/>
          <w:szCs w:val="22"/>
          <w:lang w:val="en-US" w:eastAsia="ko-KR"/>
        </w:rPr>
        <w:t>UL resource muting cannot mute any UCI</w:t>
      </w:r>
    </w:p>
    <w:p w14:paraId="4C508FBC" w14:textId="5138D905" w:rsidR="00387559" w:rsidRDefault="00387559" w:rsidP="0019121A">
      <w:pPr>
        <w:rPr>
          <w:rFonts w:eastAsia="바탕체"/>
          <w:b/>
          <w:u w:val="single"/>
          <w:lang w:val="en-US" w:eastAsia="ko-KR"/>
        </w:rPr>
      </w:pPr>
    </w:p>
    <w:p w14:paraId="7D6B156C" w14:textId="77777777" w:rsidR="000D6B84" w:rsidRPr="00387559" w:rsidRDefault="000D6B84" w:rsidP="000D6B84">
      <w:pPr>
        <w:rPr>
          <w:b/>
          <w:i/>
          <w:szCs w:val="22"/>
          <w:lang w:val="en-US" w:eastAsia="ko-KR"/>
        </w:rPr>
      </w:pPr>
      <w:r w:rsidRPr="00387559">
        <w:rPr>
          <w:b/>
          <w:i/>
          <w:szCs w:val="22"/>
          <w:lang w:val="en-US" w:eastAsia="ko-KR"/>
        </w:rPr>
        <w:t xml:space="preserve">Proposal </w:t>
      </w:r>
      <w:r w:rsidRPr="00934C53">
        <w:rPr>
          <w:b/>
          <w:i/>
          <w:szCs w:val="22"/>
          <w:lang w:val="en-US" w:eastAsia="ko-KR"/>
        </w:rPr>
        <w:t>7</w:t>
      </w:r>
      <w:r w:rsidRPr="00387559">
        <w:rPr>
          <w:b/>
          <w:i/>
          <w:szCs w:val="22"/>
          <w:lang w:val="en-US" w:eastAsia="ko-KR"/>
        </w:rPr>
        <w:t>. To determine the number of coded modulation symbols per layer for UCI, i.e.,</w:t>
      </w:r>
      <w:r>
        <w:rPr>
          <w:b/>
          <w:i/>
          <w:szCs w:val="22"/>
          <w:lang w:val="en-US" w:eastAsia="ko-KR"/>
        </w:rPr>
        <w:t xml:space="preserve"> </w:t>
      </w:r>
      <m:oMath>
        <m:sSub>
          <m:sSubPr>
            <m:ctrlPr>
              <w:rPr>
                <w:rFonts w:ascii="Cambria Math"/>
                <w:b/>
                <w:i/>
                <w:szCs w:val="22"/>
                <w:lang w:eastAsia="ko-KR"/>
              </w:rPr>
            </m:ctrlPr>
          </m:sSubPr>
          <m:e>
            <m:sSup>
              <m:sSupPr>
                <m:ctrlPr>
                  <w:rPr>
                    <w:rFonts w:ascii="Cambria Math"/>
                    <w:b/>
                    <w:i/>
                    <w:szCs w:val="22"/>
                    <w:lang w:eastAsia="ko-KR"/>
                  </w:rPr>
                </m:ctrlPr>
              </m:sSupPr>
              <m:e>
                <m:r>
                  <m:rPr>
                    <m:sty m:val="bi"/>
                  </m:rPr>
                  <w:rPr>
                    <w:rFonts w:ascii="Cambria Math"/>
                    <w:szCs w:val="22"/>
                    <w:lang w:eastAsia="ko-KR"/>
                  </w:rPr>
                  <m:t>Q</m:t>
                </m:r>
              </m:e>
              <m:sup>
                <m:r>
                  <m:rPr>
                    <m:sty m:val="bi"/>
                  </m:rPr>
                  <w:rPr>
                    <w:rFonts w:ascii="Cambria Math"/>
                    <w:szCs w:val="22"/>
                    <w:lang w:eastAsia="ko-KR"/>
                  </w:rPr>
                  <m:t>'</m:t>
                </m:r>
                <m:ctrlPr>
                  <w:rPr>
                    <w:rFonts w:ascii="Cambria Math" w:hAnsi="Cambria Math"/>
                    <w:b/>
                    <w:i/>
                    <w:szCs w:val="22"/>
                    <w:lang w:eastAsia="ko-KR"/>
                  </w:rPr>
                </m:ctrlPr>
              </m:sup>
            </m:sSup>
          </m:e>
          <m:sub>
            <m:r>
              <m:rPr>
                <m:nor/>
              </m:rPr>
              <w:rPr>
                <w:rFonts w:ascii="Cambria Math"/>
                <w:b/>
                <w:i/>
                <w:szCs w:val="22"/>
                <w:lang w:eastAsia="ko-KR"/>
              </w:rPr>
              <m:t>ACK</m:t>
            </m:r>
            <m:r>
              <m:rPr>
                <m:nor/>
              </m:rPr>
              <w:rPr>
                <w:rFonts w:ascii="Cambria Math"/>
                <w:b/>
                <w:i/>
                <w:szCs w:val="22"/>
                <w:lang w:eastAsia="ko-KR"/>
              </w:rPr>
              <m:t>'</m:t>
            </m:r>
          </m:sub>
        </m:sSub>
      </m:oMath>
      <w:r>
        <w:rPr>
          <w:rFonts w:hint="eastAsia"/>
          <w:b/>
          <w:i/>
          <w:szCs w:val="22"/>
          <w:lang w:eastAsia="ko-KR"/>
        </w:rPr>
        <w:t>,</w:t>
      </w:r>
      <w:r w:rsidRPr="00387559">
        <w:rPr>
          <w:b/>
          <w:i/>
          <w:szCs w:val="22"/>
          <w:lang w:val="en-US" w:eastAsia="ko-KR"/>
        </w:rPr>
        <w:t xml:space="preserve"> </w:t>
      </w:r>
      <m:oMath>
        <m:sSub>
          <m:sSubPr>
            <m:ctrlPr>
              <w:rPr>
                <w:rFonts w:ascii="Cambria Math"/>
                <w:b/>
                <w:i/>
                <w:szCs w:val="22"/>
                <w:lang w:eastAsia="ko-KR"/>
              </w:rPr>
            </m:ctrlPr>
          </m:sSubPr>
          <m:e>
            <m:sSup>
              <m:sSupPr>
                <m:ctrlPr>
                  <w:rPr>
                    <w:rFonts w:ascii="Cambria Math"/>
                    <w:b/>
                    <w:i/>
                    <w:szCs w:val="22"/>
                    <w:lang w:eastAsia="ko-KR"/>
                  </w:rPr>
                </m:ctrlPr>
              </m:sSupPr>
              <m:e>
                <m:r>
                  <m:rPr>
                    <m:sty m:val="bi"/>
                  </m:rPr>
                  <w:rPr>
                    <w:rFonts w:ascii="Cambria Math"/>
                    <w:szCs w:val="22"/>
                    <w:lang w:eastAsia="ko-KR"/>
                  </w:rPr>
                  <m:t>Q</m:t>
                </m:r>
              </m:e>
              <m:sup>
                <m:r>
                  <m:rPr>
                    <m:sty m:val="bi"/>
                  </m:rPr>
                  <w:rPr>
                    <w:rFonts w:ascii="Cambria Math"/>
                    <w:szCs w:val="22"/>
                    <w:lang w:eastAsia="ko-KR"/>
                  </w:rPr>
                  <m:t>'</m:t>
                </m:r>
                <m:ctrlPr>
                  <w:rPr>
                    <w:rFonts w:ascii="Cambria Math" w:hAnsi="Cambria Math"/>
                    <w:b/>
                    <w:i/>
                    <w:szCs w:val="22"/>
                    <w:lang w:eastAsia="ko-KR"/>
                  </w:rPr>
                </m:ctrlPr>
              </m:sup>
            </m:sSup>
          </m:e>
          <m:sub>
            <m:r>
              <m:rPr>
                <m:nor/>
              </m:rPr>
              <w:rPr>
                <w:rFonts w:ascii="Cambria Math"/>
                <w:b/>
                <w:i/>
                <w:szCs w:val="22"/>
                <w:lang w:eastAsia="ko-KR"/>
              </w:rPr>
              <m:t>CSI-1</m:t>
            </m:r>
            <m:r>
              <m:rPr>
                <m:nor/>
              </m:rPr>
              <w:rPr>
                <w:rFonts w:ascii="Cambria Math"/>
                <w:b/>
                <w:i/>
                <w:szCs w:val="22"/>
                <w:lang w:eastAsia="ko-KR"/>
              </w:rPr>
              <m:t>'</m:t>
            </m:r>
          </m:sub>
        </m:sSub>
      </m:oMath>
      <w:r w:rsidRPr="00387559">
        <w:rPr>
          <w:b/>
          <w:i/>
          <w:szCs w:val="22"/>
          <w:lang w:val="en-US" w:eastAsia="ko-KR"/>
        </w:rPr>
        <w:t>,</w:t>
      </w:r>
      <m:oMath>
        <m:r>
          <m:rPr>
            <m:sty m:val="bi"/>
          </m:rPr>
          <w:rPr>
            <w:rFonts w:ascii="Cambria Math"/>
            <w:szCs w:val="22"/>
            <w:lang w:eastAsia="ko-KR"/>
          </w:rPr>
          <m:t xml:space="preserve"> </m:t>
        </m:r>
        <m:sSub>
          <m:sSubPr>
            <m:ctrlPr>
              <w:rPr>
                <w:rFonts w:ascii="Cambria Math"/>
                <w:b/>
                <w:i/>
                <w:szCs w:val="22"/>
                <w:lang w:eastAsia="ko-KR"/>
              </w:rPr>
            </m:ctrlPr>
          </m:sSubPr>
          <m:e>
            <m:sSup>
              <m:sSupPr>
                <m:ctrlPr>
                  <w:rPr>
                    <w:rFonts w:ascii="Cambria Math"/>
                    <w:b/>
                    <w:i/>
                    <w:szCs w:val="22"/>
                    <w:lang w:eastAsia="ko-KR"/>
                  </w:rPr>
                </m:ctrlPr>
              </m:sSupPr>
              <m:e>
                <m:r>
                  <m:rPr>
                    <m:sty m:val="bi"/>
                  </m:rPr>
                  <w:rPr>
                    <w:rFonts w:ascii="Cambria Math"/>
                    <w:szCs w:val="22"/>
                    <w:lang w:eastAsia="ko-KR"/>
                  </w:rPr>
                  <m:t>Q</m:t>
                </m:r>
              </m:e>
              <m:sup>
                <m:r>
                  <m:rPr>
                    <m:sty m:val="bi"/>
                  </m:rPr>
                  <w:rPr>
                    <w:rFonts w:ascii="Cambria Math"/>
                    <w:szCs w:val="22"/>
                    <w:lang w:eastAsia="ko-KR"/>
                  </w:rPr>
                  <m:t>'</m:t>
                </m:r>
                <m:ctrlPr>
                  <w:rPr>
                    <w:rFonts w:ascii="Cambria Math" w:hAnsi="Cambria Math"/>
                    <w:b/>
                    <w:i/>
                    <w:szCs w:val="22"/>
                    <w:lang w:eastAsia="ko-KR"/>
                  </w:rPr>
                </m:ctrlPr>
              </m:sup>
            </m:sSup>
          </m:e>
          <m:sub>
            <m:r>
              <m:rPr>
                <m:nor/>
              </m:rPr>
              <w:rPr>
                <w:rFonts w:ascii="Cambria Math"/>
                <w:b/>
                <w:i/>
                <w:szCs w:val="22"/>
                <w:lang w:eastAsia="ko-KR"/>
              </w:rPr>
              <m:t>CSI-</m:t>
            </m:r>
            <m:r>
              <m:rPr>
                <m:nor/>
              </m:rPr>
              <w:rPr>
                <w:rFonts w:ascii="Cambria Math"/>
                <w:b/>
                <w:i/>
                <w:szCs w:val="22"/>
                <w:lang w:eastAsia="ko-KR"/>
              </w:rPr>
              <m:t>2'</m:t>
            </m:r>
          </m:sub>
        </m:sSub>
      </m:oMath>
      <w:r w:rsidRPr="00387559">
        <w:rPr>
          <w:b/>
          <w:i/>
          <w:szCs w:val="22"/>
          <w:lang w:val="en-US" w:eastAsia="ko-KR"/>
        </w:rPr>
        <w:t xml:space="preserve"> the number of muted REs should be accounted for the number of REs that can be used for transmission of UCI in the OFDM symbol when UCI is multiplexed on UL resource muted PUSCH.</w:t>
      </w:r>
    </w:p>
    <w:p w14:paraId="58A3D367" w14:textId="77777777" w:rsidR="00387559" w:rsidRPr="00695B25" w:rsidRDefault="00387559" w:rsidP="00387559">
      <w:pPr>
        <w:pStyle w:val="ac"/>
        <w:numPr>
          <w:ilvl w:val="0"/>
          <w:numId w:val="40"/>
        </w:numPr>
        <w:ind w:leftChars="0"/>
        <w:rPr>
          <w:b/>
          <w:i/>
          <w:szCs w:val="22"/>
          <w:lang w:val="en-US" w:eastAsia="ko-KR"/>
        </w:rPr>
      </w:pPr>
      <w:r w:rsidRPr="00695B25">
        <w:rPr>
          <w:b/>
          <w:i/>
          <w:szCs w:val="22"/>
          <w:lang w:val="en-US" w:eastAsia="ko-KR"/>
        </w:rPr>
        <w:t>The number of coded modulation symbols per layer for UCI on PUSCH is calculated based on   after excluding the UL muting resource.</w:t>
      </w:r>
    </w:p>
    <w:p w14:paraId="0CEA81C9" w14:textId="0825C691" w:rsidR="00387559" w:rsidRDefault="00387559" w:rsidP="0019121A">
      <w:pPr>
        <w:rPr>
          <w:rFonts w:eastAsia="바탕체"/>
          <w:b/>
          <w:u w:val="single"/>
          <w:lang w:val="en-US" w:eastAsia="ko-KR"/>
        </w:rPr>
      </w:pPr>
    </w:p>
    <w:p w14:paraId="15ED13C6" w14:textId="001E0E16" w:rsidR="00387559" w:rsidRPr="00400C52" w:rsidRDefault="00387559" w:rsidP="00387559">
      <w:pPr>
        <w:rPr>
          <w:b/>
          <w:i/>
          <w:szCs w:val="22"/>
          <w:lang w:val="en-US" w:eastAsia="ko-KR"/>
        </w:rPr>
      </w:pPr>
      <w:r w:rsidRPr="00695B25">
        <w:rPr>
          <w:b/>
          <w:i/>
          <w:szCs w:val="22"/>
          <w:lang w:val="en-US" w:eastAsia="ko-KR"/>
        </w:rPr>
        <w:t xml:space="preserve">Proposal 8. UL resource muting is applied to </w:t>
      </w:r>
      <w:proofErr w:type="spellStart"/>
      <w:r w:rsidR="00F2291C">
        <w:rPr>
          <w:rFonts w:hint="eastAsia"/>
          <w:b/>
          <w:i/>
          <w:szCs w:val="22"/>
          <w:lang w:val="en-US" w:eastAsia="ko-KR"/>
        </w:rPr>
        <w:t>T</w:t>
      </w:r>
      <w:r w:rsidR="00F2291C">
        <w:rPr>
          <w:b/>
          <w:i/>
          <w:szCs w:val="22"/>
          <w:lang w:val="en-US" w:eastAsia="ko-KR"/>
        </w:rPr>
        <w:t>BoMS</w:t>
      </w:r>
      <w:proofErr w:type="spellEnd"/>
      <w:r w:rsidR="00F2291C">
        <w:rPr>
          <w:b/>
          <w:i/>
          <w:szCs w:val="22"/>
          <w:lang w:val="en-US" w:eastAsia="ko-KR"/>
        </w:rPr>
        <w:t xml:space="preserve">, </w:t>
      </w:r>
      <w:r w:rsidRPr="00695B25">
        <w:rPr>
          <w:b/>
          <w:i/>
          <w:szCs w:val="22"/>
          <w:lang w:val="en-US" w:eastAsia="ko-KR"/>
        </w:rPr>
        <w:t>PUSCH with PUSCH repetition (type A and B) including DMRS bundling.</w:t>
      </w:r>
    </w:p>
    <w:p w14:paraId="2C3F5D5A" w14:textId="688FB170" w:rsidR="00387559" w:rsidRDefault="00387559" w:rsidP="0019121A">
      <w:pPr>
        <w:rPr>
          <w:rFonts w:eastAsia="바탕체"/>
          <w:b/>
          <w:u w:val="single"/>
          <w:lang w:val="en-US" w:eastAsia="ko-KR"/>
        </w:rPr>
      </w:pPr>
    </w:p>
    <w:p w14:paraId="1E71BA87" w14:textId="77777777" w:rsidR="00387559" w:rsidRPr="00C53100" w:rsidRDefault="00387559" w:rsidP="00387559">
      <w:pPr>
        <w:rPr>
          <w:b/>
          <w:i/>
          <w:szCs w:val="22"/>
          <w:lang w:val="en-US" w:eastAsia="ko-KR"/>
        </w:rPr>
      </w:pPr>
      <w:r w:rsidRPr="00695B25">
        <w:rPr>
          <w:b/>
          <w:i/>
          <w:szCs w:val="22"/>
          <w:lang w:val="en-US" w:eastAsia="ko-KR"/>
        </w:rPr>
        <w:t>Proposal 9. Discuss whether to use same or different size of DFT for DFT-s-OFDM symbol when RE muting is applied.</w:t>
      </w:r>
    </w:p>
    <w:p w14:paraId="6B97179C" w14:textId="144F944C" w:rsidR="00387559" w:rsidRDefault="00387559" w:rsidP="0019121A">
      <w:pPr>
        <w:rPr>
          <w:rFonts w:eastAsia="바탕체"/>
          <w:b/>
          <w:u w:val="single"/>
          <w:lang w:val="en-US" w:eastAsia="ko-KR"/>
        </w:rPr>
      </w:pPr>
    </w:p>
    <w:p w14:paraId="271BD418" w14:textId="77777777" w:rsidR="00387559" w:rsidRPr="00746C70" w:rsidRDefault="00387559" w:rsidP="00387559">
      <w:pPr>
        <w:suppressAutoHyphens/>
        <w:rPr>
          <w:b/>
          <w:bCs/>
          <w:i/>
          <w:szCs w:val="22"/>
          <w:lang w:val="en-US" w:eastAsia="ko-KR"/>
        </w:rPr>
      </w:pPr>
      <w:r w:rsidRPr="00695B25">
        <w:rPr>
          <w:b/>
          <w:bCs/>
          <w:i/>
          <w:szCs w:val="22"/>
          <w:lang w:val="en-US" w:eastAsia="ko-KR"/>
        </w:rPr>
        <w:lastRenderedPageBreak/>
        <w:t>Proposal 10. If only part of PUSCH REs in frequency domain overlaps with ZP SRS, UL resource muting is not applied to the PUSCH</w:t>
      </w:r>
    </w:p>
    <w:p w14:paraId="4BF8E952" w14:textId="2FC4DDEB" w:rsidR="00387559" w:rsidRDefault="00387559" w:rsidP="0019121A">
      <w:pPr>
        <w:rPr>
          <w:rFonts w:eastAsia="바탕체"/>
          <w:b/>
          <w:u w:val="single"/>
          <w:lang w:val="en-US" w:eastAsia="ko-KR"/>
        </w:rPr>
      </w:pPr>
    </w:p>
    <w:p w14:paraId="5983BE85" w14:textId="77777777" w:rsidR="00387559" w:rsidRPr="00746C70" w:rsidRDefault="00387559" w:rsidP="00387559">
      <w:pPr>
        <w:suppressAutoHyphens/>
        <w:rPr>
          <w:b/>
          <w:bCs/>
          <w:i/>
          <w:szCs w:val="22"/>
          <w:lang w:val="en-US" w:eastAsia="ko-KR"/>
        </w:rPr>
      </w:pPr>
      <w:r w:rsidRPr="00695B25">
        <w:rPr>
          <w:b/>
          <w:bCs/>
          <w:i/>
          <w:szCs w:val="22"/>
          <w:lang w:val="en-US" w:eastAsia="ko-KR"/>
        </w:rPr>
        <w:t>Proposal 11. If the BW of ZP SRS includes PUSCH but entire indicated symbols does not include that of the PUSCH, UL resource muting is applied</w:t>
      </w:r>
    </w:p>
    <w:p w14:paraId="2E825857" w14:textId="1B009857" w:rsidR="00387559" w:rsidRDefault="00387559" w:rsidP="0019121A">
      <w:pPr>
        <w:rPr>
          <w:rFonts w:eastAsia="바탕체"/>
          <w:b/>
          <w:u w:val="single"/>
          <w:lang w:val="en-US" w:eastAsia="ko-KR"/>
        </w:rPr>
      </w:pPr>
    </w:p>
    <w:p w14:paraId="50F05AC2" w14:textId="77777777" w:rsidR="00387559" w:rsidRPr="00746C70" w:rsidRDefault="00387559" w:rsidP="00387559">
      <w:pPr>
        <w:suppressAutoHyphens/>
        <w:rPr>
          <w:b/>
          <w:bCs/>
          <w:i/>
          <w:szCs w:val="22"/>
          <w:lang w:val="en-US" w:eastAsia="ko-KR"/>
        </w:rPr>
      </w:pPr>
      <w:r w:rsidRPr="00695B25">
        <w:rPr>
          <w:b/>
          <w:bCs/>
          <w:i/>
          <w:szCs w:val="22"/>
          <w:lang w:val="en-US" w:eastAsia="ko-KR"/>
        </w:rPr>
        <w:t>Proposal 12. UE applies the UL resource muting to the PUSCH repetition type B only when the symbol</w:t>
      </w:r>
      <w:r>
        <w:rPr>
          <w:b/>
          <w:bCs/>
          <w:i/>
          <w:szCs w:val="22"/>
          <w:lang w:val="en-US" w:eastAsia="ko-KR"/>
        </w:rPr>
        <w:t xml:space="preserve"> length of an actual repetition is equal to or greater than X. (X =3)</w:t>
      </w:r>
    </w:p>
    <w:p w14:paraId="00E0F3A9" w14:textId="037FA80C" w:rsidR="00387559" w:rsidRDefault="00387559" w:rsidP="0019121A">
      <w:pPr>
        <w:rPr>
          <w:rFonts w:eastAsia="바탕체"/>
          <w:b/>
          <w:u w:val="single"/>
          <w:lang w:val="en-US" w:eastAsia="ko-KR"/>
        </w:rPr>
      </w:pPr>
    </w:p>
    <w:p w14:paraId="6EE6B362" w14:textId="77777777" w:rsidR="00387559" w:rsidRPr="0061379A" w:rsidRDefault="00387559" w:rsidP="00387559">
      <w:pPr>
        <w:suppressAutoHyphens/>
        <w:rPr>
          <w:b/>
          <w:bCs/>
          <w:i/>
          <w:szCs w:val="22"/>
          <w:lang w:val="en-US" w:eastAsia="ko-KR"/>
        </w:rPr>
      </w:pPr>
      <w:r w:rsidRPr="00695B25">
        <w:rPr>
          <w:b/>
          <w:bCs/>
          <w:i/>
          <w:szCs w:val="22"/>
          <w:lang w:val="en-US" w:eastAsia="ko-KR"/>
        </w:rPr>
        <w:t>Observation 2. UE cannot maintain power consistency during entire PUSCH repetition when any of</w:t>
      </w:r>
      <w:r w:rsidRPr="0061379A">
        <w:rPr>
          <w:b/>
          <w:bCs/>
          <w:i/>
          <w:szCs w:val="22"/>
          <w:lang w:val="en-US" w:eastAsia="ko-KR"/>
        </w:rPr>
        <w:t xml:space="preserve"> PUSCH is muted.</w:t>
      </w:r>
    </w:p>
    <w:p w14:paraId="535E977F" w14:textId="191E5180" w:rsidR="00387559" w:rsidRDefault="00387559" w:rsidP="0019121A">
      <w:pPr>
        <w:rPr>
          <w:rFonts w:eastAsia="바탕체"/>
          <w:b/>
          <w:u w:val="single"/>
          <w:lang w:val="en-US" w:eastAsia="ko-KR"/>
        </w:rPr>
      </w:pPr>
    </w:p>
    <w:p w14:paraId="3F370B69" w14:textId="77777777" w:rsidR="00387559" w:rsidRPr="00234B8E" w:rsidRDefault="00387559" w:rsidP="00387559">
      <w:pPr>
        <w:suppressAutoHyphens/>
        <w:rPr>
          <w:bCs/>
          <w:szCs w:val="22"/>
          <w:lang w:val="en-US" w:eastAsia="ko-KR"/>
        </w:rPr>
      </w:pPr>
      <w:r w:rsidRPr="00695B25">
        <w:rPr>
          <w:b/>
          <w:bCs/>
          <w:i/>
          <w:szCs w:val="22"/>
          <w:lang w:val="en-US" w:eastAsia="ko-KR"/>
        </w:rPr>
        <w:t>Proposal 13. UL resource muted PUSCH is considered as a semi-static event when it is configured with DMRS bundling.</w:t>
      </w:r>
    </w:p>
    <w:p w14:paraId="3B296C93" w14:textId="1240AD8E" w:rsidR="00387559" w:rsidRDefault="00387559" w:rsidP="0019121A">
      <w:pPr>
        <w:rPr>
          <w:rFonts w:eastAsia="바탕체"/>
          <w:b/>
          <w:u w:val="single"/>
          <w:lang w:val="en-US" w:eastAsia="ko-KR"/>
        </w:rPr>
      </w:pPr>
    </w:p>
    <w:p w14:paraId="2BED5BAC" w14:textId="77777777" w:rsidR="00387559" w:rsidRPr="008A6E65" w:rsidRDefault="00387559" w:rsidP="00387559">
      <w:pPr>
        <w:rPr>
          <w:b/>
          <w:i/>
          <w:szCs w:val="22"/>
          <w:lang w:val="en-US" w:eastAsia="ko-KR"/>
        </w:rPr>
      </w:pPr>
      <w:r w:rsidRPr="00695B25">
        <w:rPr>
          <w:b/>
          <w:i/>
          <w:szCs w:val="22"/>
          <w:lang w:val="en-US" w:eastAsia="ko-KR"/>
        </w:rPr>
        <w:t>Observation 3. The L1 based CLI measurement and reporting is based on the short-term measurement of CLI and report it in timely manner.</w:t>
      </w:r>
    </w:p>
    <w:p w14:paraId="564EE67E" w14:textId="6D3652CD" w:rsidR="00387559" w:rsidRDefault="00387559" w:rsidP="0019121A">
      <w:pPr>
        <w:rPr>
          <w:rFonts w:eastAsia="바탕체"/>
          <w:b/>
          <w:u w:val="single"/>
          <w:lang w:val="en-US" w:eastAsia="ko-KR"/>
        </w:rPr>
      </w:pPr>
    </w:p>
    <w:p w14:paraId="7AE8ADE0" w14:textId="77777777" w:rsidR="00387559" w:rsidRPr="00F559BF" w:rsidRDefault="00387559" w:rsidP="00387559">
      <w:pPr>
        <w:rPr>
          <w:b/>
          <w:i/>
          <w:szCs w:val="22"/>
          <w:lang w:val="en-US" w:eastAsia="ko-KR"/>
        </w:rPr>
      </w:pPr>
      <w:r w:rsidRPr="00695B25">
        <w:rPr>
          <w:b/>
          <w:i/>
          <w:szCs w:val="22"/>
          <w:lang w:val="en-US" w:eastAsia="ko-KR"/>
        </w:rPr>
        <w:t>Proposal 14. CSI beam reporting is considered as a starting point for the L1 base CLI measurement and reporting.</w:t>
      </w:r>
    </w:p>
    <w:p w14:paraId="1961FED2" w14:textId="77777777" w:rsidR="00387559" w:rsidRDefault="00387559" w:rsidP="00387559">
      <w:pPr>
        <w:ind w:firstLineChars="100" w:firstLine="220"/>
        <w:rPr>
          <w:szCs w:val="22"/>
          <w:lang w:val="en-US" w:eastAsia="ko-KR"/>
        </w:rPr>
      </w:pPr>
    </w:p>
    <w:p w14:paraId="5F796B2B" w14:textId="6ED4F78A" w:rsidR="00387559" w:rsidRDefault="00387559" w:rsidP="00387559">
      <w:pPr>
        <w:rPr>
          <w:b/>
          <w:i/>
          <w:szCs w:val="22"/>
          <w:lang w:val="en-US" w:eastAsia="ko-KR"/>
        </w:rPr>
      </w:pPr>
      <w:r w:rsidRPr="00695B25">
        <w:rPr>
          <w:b/>
          <w:i/>
          <w:szCs w:val="22"/>
          <w:lang w:val="en-US" w:eastAsia="ko-KR"/>
        </w:rPr>
        <w:t>Proposal 15. Periodic/semi-persistent/aperiodic L1 CLI measurement resources, i.e., CLI-RSSI resource and SRS-RSRP resources are supported.</w:t>
      </w:r>
    </w:p>
    <w:p w14:paraId="7B2967AF" w14:textId="77777777" w:rsidR="00387559" w:rsidRPr="00311E68" w:rsidRDefault="00387559" w:rsidP="00387559">
      <w:pPr>
        <w:rPr>
          <w:b/>
          <w:i/>
          <w:szCs w:val="22"/>
          <w:lang w:val="en-US" w:eastAsia="ko-KR"/>
        </w:rPr>
      </w:pPr>
    </w:p>
    <w:p w14:paraId="5A9DB27B" w14:textId="77777777" w:rsidR="00387559" w:rsidRPr="00B21DD2" w:rsidRDefault="00387559" w:rsidP="00387559">
      <w:pPr>
        <w:rPr>
          <w:b/>
          <w:i/>
          <w:szCs w:val="22"/>
          <w:lang w:val="en-US" w:eastAsia="ko-KR"/>
        </w:rPr>
      </w:pPr>
      <w:r w:rsidRPr="00695B25">
        <w:rPr>
          <w:b/>
          <w:i/>
          <w:szCs w:val="22"/>
          <w:lang w:val="en-US" w:eastAsia="ko-KR"/>
        </w:rPr>
        <w:t>Proposal 16.</w:t>
      </w:r>
      <w:r w:rsidRPr="00695B25">
        <w:rPr>
          <w:b/>
          <w:i/>
        </w:rPr>
        <w:t xml:space="preserve"> </w:t>
      </w:r>
      <w:r w:rsidRPr="00695B25">
        <w:rPr>
          <w:b/>
          <w:i/>
          <w:szCs w:val="22"/>
          <w:lang w:val="en-US" w:eastAsia="ko-KR"/>
        </w:rPr>
        <w:t>Different resource indices are assigned for resources in SBFD slot and non-SBFD slot.</w:t>
      </w:r>
    </w:p>
    <w:p w14:paraId="581363CE" w14:textId="673C85BF" w:rsidR="00387559" w:rsidRDefault="00387559" w:rsidP="0019121A">
      <w:pPr>
        <w:rPr>
          <w:rFonts w:eastAsia="바탕체"/>
          <w:b/>
          <w:u w:val="single"/>
          <w:lang w:val="en-US" w:eastAsia="ko-KR"/>
        </w:rPr>
      </w:pPr>
    </w:p>
    <w:p w14:paraId="1C07FFC2" w14:textId="77777777" w:rsidR="00387559" w:rsidRPr="001E2366" w:rsidRDefault="00387559" w:rsidP="00387559">
      <w:pPr>
        <w:rPr>
          <w:b/>
          <w:i/>
          <w:szCs w:val="22"/>
          <w:lang w:val="en-US" w:eastAsia="ko-KR"/>
        </w:rPr>
      </w:pPr>
      <w:r w:rsidRPr="00695B25">
        <w:rPr>
          <w:b/>
          <w:i/>
          <w:szCs w:val="22"/>
          <w:lang w:val="en-US" w:eastAsia="ko-KR"/>
        </w:rPr>
        <w:t xml:space="preserve">Proposal 17. Method #3, UE measures RSSI within UL </w:t>
      </w:r>
      <w:proofErr w:type="spellStart"/>
      <w:r w:rsidRPr="00695B25">
        <w:rPr>
          <w:b/>
          <w:i/>
          <w:szCs w:val="22"/>
          <w:lang w:val="en-US" w:eastAsia="ko-KR"/>
        </w:rPr>
        <w:t>subband</w:t>
      </w:r>
      <w:proofErr w:type="spellEnd"/>
      <w:r w:rsidRPr="00695B25">
        <w:rPr>
          <w:b/>
          <w:i/>
          <w:szCs w:val="22"/>
          <w:lang w:val="en-US" w:eastAsia="ko-KR"/>
        </w:rPr>
        <w:t>, is not supported.</w:t>
      </w:r>
    </w:p>
    <w:p w14:paraId="17E3DFA8" w14:textId="2BFD3AB1" w:rsidR="00387559" w:rsidRDefault="00387559" w:rsidP="0019121A">
      <w:pPr>
        <w:rPr>
          <w:rFonts w:eastAsia="바탕체"/>
          <w:b/>
          <w:u w:val="single"/>
          <w:lang w:val="en-US" w:eastAsia="ko-KR"/>
        </w:rPr>
      </w:pPr>
    </w:p>
    <w:p w14:paraId="13B4E738" w14:textId="77777777" w:rsidR="00387559" w:rsidRPr="00385E82" w:rsidRDefault="00387559" w:rsidP="00387559">
      <w:pPr>
        <w:rPr>
          <w:b/>
          <w:i/>
          <w:szCs w:val="22"/>
          <w:lang w:val="en-US" w:eastAsia="ko-KR"/>
        </w:rPr>
      </w:pPr>
      <w:r w:rsidRPr="00695B25">
        <w:rPr>
          <w:b/>
          <w:i/>
          <w:szCs w:val="22"/>
          <w:lang w:val="en-US" w:eastAsia="ko-KR"/>
        </w:rPr>
        <w:t>Proposal 18. Single CMR for the single CLI report configuration with single type of resource(SRS-RSRP</w:t>
      </w:r>
      <w:r w:rsidRPr="000822AC">
        <w:rPr>
          <w:b/>
          <w:i/>
          <w:szCs w:val="22"/>
          <w:lang w:val="en-US" w:eastAsia="ko-KR"/>
        </w:rPr>
        <w:t xml:space="preserve"> or CLI-RSSI) with dedicated report quantity</w:t>
      </w:r>
    </w:p>
    <w:p w14:paraId="2CC16E65" w14:textId="70C3FF15" w:rsidR="00387559" w:rsidRDefault="00387559" w:rsidP="0019121A">
      <w:pPr>
        <w:rPr>
          <w:rFonts w:eastAsia="바탕체"/>
          <w:b/>
          <w:u w:val="single"/>
          <w:lang w:val="en-US" w:eastAsia="ko-KR"/>
        </w:rPr>
      </w:pPr>
    </w:p>
    <w:p w14:paraId="533E4A18" w14:textId="77777777" w:rsidR="00387559" w:rsidRPr="00695B25" w:rsidRDefault="00387559" w:rsidP="00387559">
      <w:pPr>
        <w:rPr>
          <w:b/>
          <w:i/>
          <w:szCs w:val="22"/>
          <w:lang w:val="en-US" w:eastAsia="ko-KR"/>
        </w:rPr>
      </w:pPr>
      <w:r w:rsidRPr="00695B25">
        <w:rPr>
          <w:b/>
          <w:i/>
          <w:szCs w:val="22"/>
          <w:lang w:val="en-US" w:eastAsia="ko-KR"/>
        </w:rPr>
        <w:t>Proposal 19. Report quantity and resource indices are reported together for L1 based CLI report and</w:t>
      </w:r>
      <w:r>
        <w:rPr>
          <w:b/>
          <w:i/>
          <w:szCs w:val="22"/>
          <w:lang w:val="en-US" w:eastAsia="ko-KR"/>
        </w:rPr>
        <w:t xml:space="preserve"> “</w:t>
      </w:r>
      <w:proofErr w:type="spellStart"/>
      <w:r>
        <w:rPr>
          <w:b/>
          <w:i/>
          <w:szCs w:val="22"/>
          <w:lang w:val="en-US" w:eastAsia="ko-KR"/>
        </w:rPr>
        <w:t>nrofReportedRS</w:t>
      </w:r>
      <w:proofErr w:type="spellEnd"/>
      <w:r>
        <w:rPr>
          <w:b/>
          <w:i/>
          <w:szCs w:val="22"/>
          <w:lang w:val="en-US" w:eastAsia="ko-KR"/>
        </w:rPr>
        <w:t>” is configured for report configuration of CLI.</w:t>
      </w:r>
    </w:p>
    <w:p w14:paraId="2A1DC5E9" w14:textId="489D1CD8" w:rsidR="00387559" w:rsidRDefault="00387559" w:rsidP="0019121A">
      <w:pPr>
        <w:rPr>
          <w:rFonts w:eastAsia="바탕체"/>
          <w:b/>
          <w:u w:val="single"/>
          <w:lang w:val="en-US" w:eastAsia="ko-KR"/>
        </w:rPr>
      </w:pPr>
    </w:p>
    <w:p w14:paraId="177AE9C0" w14:textId="77777777" w:rsidR="00387559" w:rsidRPr="000822AC" w:rsidRDefault="00387559" w:rsidP="00387559">
      <w:pPr>
        <w:rPr>
          <w:b/>
          <w:i/>
          <w:szCs w:val="22"/>
          <w:lang w:val="en-US" w:eastAsia="ko-KR"/>
        </w:rPr>
      </w:pPr>
      <w:r w:rsidRPr="00695B25">
        <w:rPr>
          <w:b/>
          <w:i/>
          <w:szCs w:val="22"/>
          <w:lang w:val="en-US" w:eastAsia="ko-KR"/>
        </w:rPr>
        <w:t>Proposal 20. Support periodic/semi-persistent/aperiodic L1 CLI report.</w:t>
      </w:r>
    </w:p>
    <w:p w14:paraId="4E686F19" w14:textId="77C32154" w:rsidR="00387559" w:rsidRDefault="00387559" w:rsidP="0019121A">
      <w:pPr>
        <w:rPr>
          <w:rFonts w:eastAsia="바탕체"/>
          <w:b/>
          <w:u w:val="single"/>
          <w:lang w:val="en-US" w:eastAsia="ko-KR"/>
        </w:rPr>
      </w:pPr>
    </w:p>
    <w:p w14:paraId="723C1A59" w14:textId="77777777" w:rsidR="00387559" w:rsidRPr="008C2A50" w:rsidRDefault="00387559" w:rsidP="00387559">
      <w:pPr>
        <w:rPr>
          <w:b/>
          <w:i/>
          <w:szCs w:val="22"/>
          <w:lang w:val="en-US" w:eastAsia="ko-KR"/>
        </w:rPr>
      </w:pPr>
      <w:r w:rsidRPr="00695B25">
        <w:rPr>
          <w:b/>
          <w:i/>
          <w:szCs w:val="22"/>
          <w:lang w:val="en-US" w:eastAsia="ko-KR"/>
        </w:rPr>
        <w:t>Proposal 21. Same rule for L3 CLI measurement, i.e., recent PDSCH reception beam is applied for the CLI measurement, is applied for L1 CLI measurement.</w:t>
      </w:r>
    </w:p>
    <w:p w14:paraId="13E278AC" w14:textId="1B43FFA5" w:rsidR="00387559" w:rsidRDefault="00387559" w:rsidP="0019121A">
      <w:pPr>
        <w:rPr>
          <w:rFonts w:eastAsia="바탕체"/>
          <w:b/>
          <w:u w:val="single"/>
          <w:lang w:val="en-US" w:eastAsia="ko-KR"/>
        </w:rPr>
      </w:pPr>
    </w:p>
    <w:p w14:paraId="656C694E" w14:textId="77777777" w:rsidR="00387559" w:rsidRPr="008C2A50" w:rsidRDefault="00387559" w:rsidP="00387559">
      <w:pPr>
        <w:rPr>
          <w:b/>
          <w:i/>
          <w:szCs w:val="22"/>
          <w:lang w:val="en-US" w:eastAsia="ko-KR"/>
        </w:rPr>
      </w:pPr>
      <w:r w:rsidRPr="00695B25">
        <w:rPr>
          <w:b/>
          <w:i/>
          <w:szCs w:val="22"/>
          <w:lang w:val="en-US" w:eastAsia="ko-KR"/>
        </w:rPr>
        <w:t>Proposal 22. For the CLI measurement and reporting, UE always measures the latest resource to derive a</w:t>
      </w:r>
      <w:r>
        <w:rPr>
          <w:b/>
          <w:i/>
          <w:szCs w:val="22"/>
          <w:lang w:val="en-US" w:eastAsia="ko-KR"/>
        </w:rPr>
        <w:t xml:space="preserve"> report.</w:t>
      </w:r>
    </w:p>
    <w:p w14:paraId="1AB323AD" w14:textId="7FEE246B" w:rsidR="00387559" w:rsidRDefault="00387559" w:rsidP="0019121A">
      <w:pPr>
        <w:rPr>
          <w:rFonts w:eastAsia="바탕체"/>
          <w:b/>
          <w:u w:val="single"/>
          <w:lang w:val="en-US" w:eastAsia="ko-KR"/>
        </w:rPr>
      </w:pPr>
    </w:p>
    <w:p w14:paraId="60CE271A" w14:textId="77777777" w:rsidR="00387559" w:rsidRDefault="00387559" w:rsidP="00387559">
      <w:pPr>
        <w:rPr>
          <w:b/>
          <w:i/>
          <w:szCs w:val="22"/>
          <w:lang w:val="en-US" w:eastAsia="ko-KR"/>
        </w:rPr>
      </w:pPr>
      <w:r w:rsidRPr="00695B25">
        <w:rPr>
          <w:b/>
          <w:i/>
          <w:szCs w:val="22"/>
          <w:lang w:val="en-US" w:eastAsia="ko-KR"/>
        </w:rPr>
        <w:lastRenderedPageBreak/>
        <w:t xml:space="preserve">Proposal 23. </w:t>
      </w:r>
      <w:proofErr w:type="spellStart"/>
      <w:r w:rsidRPr="00695B25">
        <w:rPr>
          <w:b/>
          <w:i/>
          <w:szCs w:val="22"/>
          <w:lang w:val="en-US" w:eastAsia="ko-KR"/>
        </w:rPr>
        <w:t>Subband</w:t>
      </w:r>
      <w:proofErr w:type="spellEnd"/>
      <w:r w:rsidRPr="00695B25">
        <w:rPr>
          <w:b/>
          <w:i/>
          <w:szCs w:val="22"/>
          <w:lang w:val="en-US" w:eastAsia="ko-KR"/>
        </w:rPr>
        <w:t xml:space="preserve"> CLI-RSSI reporting is not supported in Rel-19.</w:t>
      </w:r>
    </w:p>
    <w:p w14:paraId="6DF811C2" w14:textId="3B65363A" w:rsidR="00387559" w:rsidRDefault="00387559" w:rsidP="0019121A">
      <w:pPr>
        <w:rPr>
          <w:rFonts w:eastAsia="바탕체"/>
          <w:b/>
          <w:u w:val="single"/>
          <w:lang w:val="en-US" w:eastAsia="ko-KR"/>
        </w:rPr>
      </w:pPr>
    </w:p>
    <w:p w14:paraId="464DACED" w14:textId="77777777" w:rsidR="00387559" w:rsidRDefault="00387559" w:rsidP="00387559">
      <w:pPr>
        <w:rPr>
          <w:b/>
          <w:i/>
          <w:szCs w:val="22"/>
          <w:lang w:val="en-US" w:eastAsia="ko-KR"/>
        </w:rPr>
      </w:pPr>
      <w:r w:rsidRPr="00695B25">
        <w:rPr>
          <w:b/>
          <w:i/>
          <w:szCs w:val="22"/>
          <w:lang w:val="en-US" w:eastAsia="ko-KR"/>
        </w:rPr>
        <w:t>Proposal 24. To introduce reporting criteria dedicated for CLI reporting, e.g., top-X CLI resource is</w:t>
      </w:r>
      <w:r>
        <w:rPr>
          <w:b/>
          <w:i/>
          <w:szCs w:val="22"/>
          <w:lang w:val="en-US" w:eastAsia="ko-KR"/>
        </w:rPr>
        <w:t xml:space="preserve"> reported, fair comparison between measurement results should be guaranteed.</w:t>
      </w:r>
    </w:p>
    <w:p w14:paraId="34DE1162" w14:textId="4C5BA680" w:rsidR="00387559" w:rsidRDefault="00387559" w:rsidP="0019121A">
      <w:pPr>
        <w:rPr>
          <w:rFonts w:eastAsia="바탕체"/>
          <w:b/>
          <w:u w:val="single"/>
          <w:lang w:val="en-US" w:eastAsia="ko-KR"/>
        </w:rPr>
      </w:pPr>
    </w:p>
    <w:p w14:paraId="2E563A71" w14:textId="77777777" w:rsidR="00387559" w:rsidRDefault="00387559" w:rsidP="00387559">
      <w:pPr>
        <w:rPr>
          <w:b/>
          <w:i/>
          <w:szCs w:val="22"/>
          <w:lang w:val="en-US" w:eastAsia="ko-KR"/>
        </w:rPr>
      </w:pPr>
      <w:r w:rsidRPr="00695B25">
        <w:rPr>
          <w:b/>
          <w:i/>
          <w:szCs w:val="22"/>
          <w:lang w:val="en-US" w:eastAsia="ko-KR"/>
        </w:rPr>
        <w:t xml:space="preserve">Proposal 25. </w:t>
      </w:r>
      <w:proofErr w:type="spellStart"/>
      <w:r w:rsidRPr="00695B25">
        <w:rPr>
          <w:b/>
          <w:i/>
          <w:szCs w:val="22"/>
          <w:lang w:val="en-US" w:eastAsia="ko-KR"/>
        </w:rPr>
        <w:t>Bitwidth</w:t>
      </w:r>
      <w:proofErr w:type="spellEnd"/>
      <w:r w:rsidRPr="00695B25">
        <w:rPr>
          <w:b/>
          <w:i/>
          <w:szCs w:val="22"/>
          <w:lang w:val="en-US" w:eastAsia="ko-KR"/>
        </w:rPr>
        <w:t xml:space="preserve"> of CLI reporting is identical to the beam reporting case.</w:t>
      </w:r>
    </w:p>
    <w:p w14:paraId="3D0CD93E" w14:textId="77777777" w:rsidR="00387559" w:rsidRPr="0039155C" w:rsidRDefault="00387559" w:rsidP="00387559">
      <w:pPr>
        <w:pStyle w:val="ac"/>
        <w:numPr>
          <w:ilvl w:val="0"/>
          <w:numId w:val="40"/>
        </w:numPr>
        <w:ind w:leftChars="0"/>
        <w:rPr>
          <w:b/>
          <w:i/>
          <w:szCs w:val="22"/>
          <w:lang w:val="en-US" w:eastAsia="ko-KR"/>
        </w:rPr>
      </w:pPr>
      <w:r w:rsidRPr="0039155C">
        <w:rPr>
          <w:b/>
          <w:i/>
          <w:szCs w:val="22"/>
          <w:lang w:val="en-US" w:eastAsia="ko-KR"/>
        </w:rPr>
        <w:t xml:space="preserve">The </w:t>
      </w:r>
      <w:proofErr w:type="spellStart"/>
      <w:r w:rsidRPr="0039155C">
        <w:rPr>
          <w:b/>
          <w:i/>
          <w:szCs w:val="22"/>
          <w:lang w:val="en-US" w:eastAsia="ko-KR"/>
        </w:rPr>
        <w:t>Bitwidth</w:t>
      </w:r>
      <w:proofErr w:type="spellEnd"/>
      <w:r w:rsidRPr="0039155C">
        <w:rPr>
          <w:b/>
          <w:i/>
          <w:szCs w:val="22"/>
          <w:lang w:val="en-US" w:eastAsia="ko-KR"/>
        </w:rPr>
        <w:t xml:space="preserve"> of the resource index(es) for SRS-RSRP and CLI-RSSI are </w:t>
      </w:r>
      <m:oMath>
        <m:d>
          <m:dPr>
            <m:begChr m:val="⌈"/>
            <m:endChr m:val="⌉"/>
            <m:ctrlPr>
              <w:rPr>
                <w:rFonts w:ascii="Cambria Math" w:hAnsi="Cambria Math"/>
                <w:b/>
                <w:i/>
                <w:szCs w:val="22"/>
                <w:lang w:val="en-US" w:eastAsia="ko-KR"/>
              </w:rPr>
            </m:ctrlPr>
          </m:dPr>
          <m:e>
            <m:func>
              <m:funcPr>
                <m:ctrlPr>
                  <w:rPr>
                    <w:rFonts w:ascii="Cambria Math" w:hAnsi="Cambria Math"/>
                    <w:b/>
                    <w:i/>
                    <w:szCs w:val="22"/>
                    <w:lang w:val="en-US" w:eastAsia="ko-KR"/>
                  </w:rPr>
                </m:ctrlPr>
              </m:funcPr>
              <m:fName>
                <m:sSub>
                  <m:sSubPr>
                    <m:ctrlPr>
                      <w:rPr>
                        <w:rFonts w:ascii="Cambria Math" w:hAnsi="Cambria Math"/>
                        <w:b/>
                        <w:i/>
                        <w:szCs w:val="22"/>
                        <w:lang w:val="en-US" w:eastAsia="ko-KR"/>
                      </w:rPr>
                    </m:ctrlPr>
                  </m:sSubPr>
                  <m:e>
                    <m:r>
                      <m:rPr>
                        <m:sty m:val="bi"/>
                      </m:rPr>
                      <w:rPr>
                        <w:rFonts w:ascii="Cambria Math" w:hAnsi="Cambria Math"/>
                        <w:szCs w:val="22"/>
                        <w:lang w:eastAsia="ko-KR"/>
                      </w:rPr>
                      <m:t>log</m:t>
                    </m:r>
                  </m:e>
                  <m:sub>
                    <m:r>
                      <m:rPr>
                        <m:sty m:val="bi"/>
                      </m:rPr>
                      <w:rPr>
                        <w:rFonts w:ascii="Cambria Math" w:hAnsi="Cambria Math"/>
                        <w:szCs w:val="22"/>
                        <w:lang w:val="en-US" w:eastAsia="ko-KR"/>
                      </w:rPr>
                      <m:t>2</m:t>
                    </m:r>
                  </m:sub>
                </m:sSub>
              </m:fName>
              <m:e>
                <m:d>
                  <m:dPr>
                    <m:ctrlPr>
                      <w:rPr>
                        <w:rFonts w:ascii="Cambria Math" w:hAnsi="Cambria Math"/>
                        <w:b/>
                        <w:i/>
                        <w:szCs w:val="22"/>
                        <w:lang w:val="en-US" w:eastAsia="ko-KR"/>
                      </w:rPr>
                    </m:ctrlPr>
                  </m:dPr>
                  <m:e>
                    <m:sSubSup>
                      <m:sSubSupPr>
                        <m:ctrlPr>
                          <w:rPr>
                            <w:rFonts w:ascii="Cambria Math" w:hAnsi="Cambria Math"/>
                            <w:b/>
                            <w:i/>
                            <w:szCs w:val="22"/>
                            <w:lang w:val="en-US" w:eastAsia="ko-KR"/>
                          </w:rPr>
                        </m:ctrlPr>
                      </m:sSubSupPr>
                      <m:e>
                        <m:r>
                          <m:rPr>
                            <m:sty m:val="bi"/>
                          </m:rPr>
                          <w:rPr>
                            <w:rFonts w:ascii="Cambria Math" w:hAnsi="Cambria Math"/>
                            <w:szCs w:val="22"/>
                            <w:lang w:val="en-US" w:eastAsia="ko-KR"/>
                          </w:rPr>
                          <m:t>K</m:t>
                        </m:r>
                      </m:e>
                      <m:sub>
                        <m:r>
                          <m:rPr>
                            <m:sty m:val="bi"/>
                          </m:rPr>
                          <w:rPr>
                            <w:rFonts w:ascii="Cambria Math" w:hAnsi="Cambria Math"/>
                            <w:szCs w:val="22"/>
                            <w:lang w:val="en-US" w:eastAsia="ko-KR"/>
                          </w:rPr>
                          <m:t>s</m:t>
                        </m:r>
                      </m:sub>
                      <m:sup>
                        <m:r>
                          <m:rPr>
                            <m:sty m:val="bi"/>
                          </m:rPr>
                          <w:rPr>
                            <w:rFonts w:ascii="Cambria Math" w:hAnsi="Cambria Math"/>
                            <w:szCs w:val="22"/>
                            <w:lang w:val="en-US" w:eastAsia="ko-KR"/>
                          </w:rPr>
                          <m:t>SRS-RSRP</m:t>
                        </m:r>
                      </m:sup>
                    </m:sSubSup>
                  </m:e>
                </m:d>
              </m:e>
            </m:func>
          </m:e>
        </m:d>
      </m:oMath>
      <w:r w:rsidRPr="0039155C">
        <w:rPr>
          <w:b/>
          <w:i/>
          <w:szCs w:val="22"/>
          <w:lang w:val="en-US" w:eastAsia="ko-KR"/>
        </w:rPr>
        <w:t xml:space="preserve"> and </w:t>
      </w:r>
      <m:oMath>
        <m:d>
          <m:dPr>
            <m:begChr m:val="⌈"/>
            <m:endChr m:val="⌉"/>
            <m:ctrlPr>
              <w:rPr>
                <w:rFonts w:ascii="Cambria Math" w:hAnsi="Cambria Math"/>
                <w:b/>
                <w:i/>
                <w:szCs w:val="22"/>
                <w:lang w:val="en-US" w:eastAsia="ko-KR"/>
              </w:rPr>
            </m:ctrlPr>
          </m:dPr>
          <m:e>
            <m:func>
              <m:funcPr>
                <m:ctrlPr>
                  <w:rPr>
                    <w:rFonts w:ascii="Cambria Math" w:hAnsi="Cambria Math"/>
                    <w:b/>
                    <w:i/>
                    <w:szCs w:val="22"/>
                    <w:lang w:val="en-US" w:eastAsia="ko-KR"/>
                  </w:rPr>
                </m:ctrlPr>
              </m:funcPr>
              <m:fName>
                <m:sSub>
                  <m:sSubPr>
                    <m:ctrlPr>
                      <w:rPr>
                        <w:rFonts w:ascii="Cambria Math" w:hAnsi="Cambria Math"/>
                        <w:b/>
                        <w:i/>
                        <w:szCs w:val="22"/>
                        <w:lang w:val="en-US" w:eastAsia="ko-KR"/>
                      </w:rPr>
                    </m:ctrlPr>
                  </m:sSubPr>
                  <m:e>
                    <m:r>
                      <m:rPr>
                        <m:sty m:val="bi"/>
                      </m:rPr>
                      <w:rPr>
                        <w:rFonts w:ascii="Cambria Math" w:hAnsi="Cambria Math"/>
                        <w:szCs w:val="22"/>
                        <w:lang w:eastAsia="ko-KR"/>
                      </w:rPr>
                      <m:t>log</m:t>
                    </m:r>
                  </m:e>
                  <m:sub>
                    <m:r>
                      <m:rPr>
                        <m:sty m:val="bi"/>
                      </m:rPr>
                      <w:rPr>
                        <w:rFonts w:ascii="Cambria Math" w:hAnsi="Cambria Math"/>
                        <w:szCs w:val="22"/>
                        <w:lang w:val="en-US" w:eastAsia="ko-KR"/>
                      </w:rPr>
                      <m:t>2</m:t>
                    </m:r>
                  </m:sub>
                </m:sSub>
              </m:fName>
              <m:e>
                <m:d>
                  <m:dPr>
                    <m:ctrlPr>
                      <w:rPr>
                        <w:rFonts w:ascii="Cambria Math" w:hAnsi="Cambria Math"/>
                        <w:b/>
                        <w:i/>
                        <w:szCs w:val="22"/>
                        <w:lang w:val="en-US" w:eastAsia="ko-KR"/>
                      </w:rPr>
                    </m:ctrlPr>
                  </m:dPr>
                  <m:e>
                    <m:sSubSup>
                      <m:sSubSupPr>
                        <m:ctrlPr>
                          <w:rPr>
                            <w:rFonts w:ascii="Cambria Math" w:hAnsi="Cambria Math"/>
                            <w:b/>
                            <w:i/>
                            <w:szCs w:val="22"/>
                            <w:lang w:val="en-US" w:eastAsia="ko-KR"/>
                          </w:rPr>
                        </m:ctrlPr>
                      </m:sSubSupPr>
                      <m:e>
                        <m:r>
                          <m:rPr>
                            <m:sty m:val="bi"/>
                          </m:rPr>
                          <w:rPr>
                            <w:rFonts w:ascii="Cambria Math" w:hAnsi="Cambria Math"/>
                            <w:szCs w:val="22"/>
                            <w:lang w:val="en-US" w:eastAsia="ko-KR"/>
                          </w:rPr>
                          <m:t>K</m:t>
                        </m:r>
                      </m:e>
                      <m:sub>
                        <m:r>
                          <m:rPr>
                            <m:sty m:val="bi"/>
                          </m:rPr>
                          <w:rPr>
                            <w:rFonts w:ascii="Cambria Math" w:hAnsi="Cambria Math"/>
                            <w:szCs w:val="22"/>
                            <w:lang w:val="en-US" w:eastAsia="ko-KR"/>
                          </w:rPr>
                          <m:t>s</m:t>
                        </m:r>
                      </m:sub>
                      <m:sup>
                        <m:r>
                          <m:rPr>
                            <m:sty m:val="bi"/>
                          </m:rPr>
                          <w:rPr>
                            <w:rFonts w:ascii="Cambria Math" w:hAnsi="Cambria Math"/>
                            <w:szCs w:val="22"/>
                            <w:lang w:val="en-US" w:eastAsia="ko-KR"/>
                          </w:rPr>
                          <m:t>CLI-RSSI</m:t>
                        </m:r>
                      </m:sup>
                    </m:sSubSup>
                  </m:e>
                </m:d>
              </m:e>
            </m:func>
          </m:e>
        </m:d>
      </m:oMath>
      <w:r w:rsidRPr="0039155C">
        <w:rPr>
          <w:b/>
          <w:i/>
          <w:szCs w:val="22"/>
          <w:lang w:val="en-US" w:eastAsia="ko-KR"/>
        </w:rPr>
        <w:t>, respectivel</w:t>
      </w:r>
      <w:r>
        <w:rPr>
          <w:b/>
          <w:i/>
          <w:szCs w:val="22"/>
          <w:lang w:val="en-US" w:eastAsia="ko-KR"/>
        </w:rPr>
        <w:t>y, w</w:t>
      </w:r>
      <w:r w:rsidRPr="0039155C">
        <w:rPr>
          <w:b/>
          <w:i/>
          <w:szCs w:val="22"/>
          <w:lang w:val="en-US" w:eastAsia="ko-KR"/>
        </w:rPr>
        <w:t xml:space="preserve">here </w:t>
      </w:r>
      <m:oMath>
        <m:sSubSup>
          <m:sSubSupPr>
            <m:ctrlPr>
              <w:rPr>
                <w:rFonts w:ascii="Cambria Math" w:hAnsi="Cambria Math"/>
                <w:b/>
                <w:i/>
                <w:szCs w:val="22"/>
                <w:lang w:val="en-US" w:eastAsia="ko-KR"/>
              </w:rPr>
            </m:ctrlPr>
          </m:sSubSupPr>
          <m:e>
            <m:r>
              <m:rPr>
                <m:sty m:val="bi"/>
              </m:rPr>
              <w:rPr>
                <w:rFonts w:ascii="Cambria Math" w:hAnsi="Cambria Math"/>
                <w:szCs w:val="22"/>
                <w:lang w:val="en-US" w:eastAsia="ko-KR"/>
              </w:rPr>
              <m:t>K</m:t>
            </m:r>
          </m:e>
          <m:sub>
            <m:r>
              <m:rPr>
                <m:sty m:val="bi"/>
              </m:rPr>
              <w:rPr>
                <w:rFonts w:ascii="Cambria Math" w:hAnsi="Cambria Math"/>
                <w:szCs w:val="22"/>
                <w:lang w:val="en-US" w:eastAsia="ko-KR"/>
              </w:rPr>
              <m:t>s</m:t>
            </m:r>
          </m:sub>
          <m:sup>
            <m:r>
              <m:rPr>
                <m:sty m:val="bi"/>
              </m:rPr>
              <w:rPr>
                <w:rFonts w:ascii="Cambria Math" w:hAnsi="Cambria Math"/>
                <w:szCs w:val="22"/>
                <w:lang w:val="en-US" w:eastAsia="ko-KR"/>
              </w:rPr>
              <m:t>SRS-RSRP</m:t>
            </m:r>
          </m:sup>
        </m:sSubSup>
      </m:oMath>
      <w:r w:rsidRPr="0039155C">
        <w:rPr>
          <w:rFonts w:hint="eastAsia"/>
          <w:b/>
          <w:i/>
          <w:szCs w:val="22"/>
          <w:lang w:val="en-US" w:eastAsia="ko-KR"/>
        </w:rPr>
        <w:t xml:space="preserve"> </w:t>
      </w:r>
      <w:r w:rsidRPr="0039155C">
        <w:rPr>
          <w:b/>
          <w:i/>
          <w:szCs w:val="22"/>
          <w:lang w:val="en-US" w:eastAsia="ko-KR"/>
        </w:rPr>
        <w:t xml:space="preserve">and </w:t>
      </w:r>
      <m:oMath>
        <m:sSubSup>
          <m:sSubSupPr>
            <m:ctrlPr>
              <w:rPr>
                <w:rFonts w:ascii="Cambria Math" w:hAnsi="Cambria Math"/>
                <w:b/>
                <w:i/>
                <w:szCs w:val="22"/>
                <w:lang w:val="en-US" w:eastAsia="ko-KR"/>
              </w:rPr>
            </m:ctrlPr>
          </m:sSubSupPr>
          <m:e>
            <m:r>
              <m:rPr>
                <m:sty m:val="bi"/>
              </m:rPr>
              <w:rPr>
                <w:rFonts w:ascii="Cambria Math" w:hAnsi="Cambria Math"/>
                <w:szCs w:val="22"/>
                <w:lang w:val="en-US" w:eastAsia="ko-KR"/>
              </w:rPr>
              <m:t>K</m:t>
            </m:r>
          </m:e>
          <m:sub>
            <m:r>
              <m:rPr>
                <m:sty m:val="bi"/>
              </m:rPr>
              <w:rPr>
                <w:rFonts w:ascii="Cambria Math" w:hAnsi="Cambria Math"/>
                <w:szCs w:val="22"/>
                <w:lang w:val="en-US" w:eastAsia="ko-KR"/>
              </w:rPr>
              <m:t>s</m:t>
            </m:r>
          </m:sub>
          <m:sup>
            <m:r>
              <m:rPr>
                <m:sty m:val="bi"/>
              </m:rPr>
              <w:rPr>
                <w:rFonts w:ascii="Cambria Math" w:hAnsi="Cambria Math"/>
                <w:szCs w:val="22"/>
                <w:lang w:val="en-US" w:eastAsia="ko-KR"/>
              </w:rPr>
              <m:t>CLI-RSSI</m:t>
            </m:r>
          </m:sup>
        </m:sSubSup>
      </m:oMath>
      <w:r w:rsidRPr="0039155C">
        <w:rPr>
          <w:rFonts w:hint="eastAsia"/>
          <w:b/>
          <w:i/>
          <w:szCs w:val="22"/>
          <w:lang w:val="en-US" w:eastAsia="ko-KR"/>
        </w:rPr>
        <w:t xml:space="preserve"> </w:t>
      </w:r>
      <w:r w:rsidRPr="0039155C">
        <w:rPr>
          <w:b/>
          <w:i/>
          <w:szCs w:val="22"/>
          <w:lang w:val="en-US" w:eastAsia="ko-KR"/>
        </w:rPr>
        <w:t>are the number of SRS-RSRP resources and CLI-RSSI resources in the corresponding resource set, respectively.</w:t>
      </w:r>
    </w:p>
    <w:p w14:paraId="730F55A9" w14:textId="49190E43" w:rsidR="00387559" w:rsidRDefault="00387559" w:rsidP="0019121A">
      <w:pPr>
        <w:rPr>
          <w:rFonts w:eastAsia="바탕체"/>
          <w:b/>
          <w:u w:val="single"/>
          <w:lang w:val="en-US" w:eastAsia="ko-KR"/>
        </w:rPr>
      </w:pPr>
    </w:p>
    <w:p w14:paraId="2FA5D838" w14:textId="77777777" w:rsidR="00387559" w:rsidRPr="00695B25" w:rsidRDefault="00387559" w:rsidP="00387559">
      <w:pPr>
        <w:rPr>
          <w:b/>
          <w:i/>
          <w:szCs w:val="22"/>
          <w:lang w:val="en-US" w:eastAsia="ko-KR"/>
        </w:rPr>
      </w:pPr>
      <w:r w:rsidRPr="00695B25">
        <w:rPr>
          <w:b/>
          <w:i/>
          <w:szCs w:val="22"/>
          <w:lang w:val="en-US" w:eastAsia="ko-KR"/>
        </w:rPr>
        <w:t>Proposal 26. To determine priority of the CLI report, option 2, adding a new k value other than 0 and 1, is supported with following enhancement to priority equation.</w:t>
      </w:r>
    </w:p>
    <w:p w14:paraId="0864A554" w14:textId="77777777" w:rsidR="00387559" w:rsidRPr="00695B25" w:rsidRDefault="006E7115" w:rsidP="00387559">
      <w:pPr>
        <w:pStyle w:val="ac"/>
        <w:numPr>
          <w:ilvl w:val="0"/>
          <w:numId w:val="40"/>
        </w:numPr>
        <w:ind w:leftChars="0"/>
        <w:jc w:val="left"/>
        <w:rPr>
          <w:b/>
          <w:i/>
          <w:szCs w:val="22"/>
          <w:lang w:val="en-US" w:eastAsia="ko-KR"/>
        </w:rPr>
      </w:pPr>
      <m:oMath>
        <m:sSub>
          <m:sSubPr>
            <m:ctrlPr>
              <w:rPr>
                <w:rFonts w:ascii="Cambria Math" w:eastAsia="굴림" w:hAnsi="Cambria Math" w:cs="굴림"/>
                <w:b/>
                <w:i/>
                <w:color w:val="000000"/>
                <w:sz w:val="24"/>
                <w:szCs w:val="24"/>
              </w:rPr>
            </m:ctrlPr>
          </m:sSubPr>
          <m:e>
            <m:r>
              <m:rPr>
                <m:sty m:val="bi"/>
              </m:rPr>
              <w:rPr>
                <w:rFonts w:ascii="Cambria Math" w:hAnsi="Cambria Math"/>
                <w:color w:val="000000"/>
                <w:lang w:val="en-US"/>
              </w:rPr>
              <m:t>Pri</m:t>
            </m:r>
          </m:e>
          <m:sub>
            <m:r>
              <m:rPr>
                <m:sty m:val="bi"/>
              </m:rPr>
              <w:rPr>
                <w:rFonts w:ascii="Cambria Math" w:hAnsi="Cambria Math"/>
                <w:color w:val="000000"/>
                <w:lang w:val="en-US"/>
              </w:rPr>
              <m:t>iCSI</m:t>
            </m:r>
          </m:sub>
        </m:sSub>
        <m:d>
          <m:dPr>
            <m:ctrlPr>
              <w:rPr>
                <w:rFonts w:ascii="Cambria Math" w:eastAsia="굴림" w:hAnsi="Cambria Math" w:cs="굴림"/>
                <w:b/>
                <w:i/>
                <w:color w:val="000000"/>
                <w:sz w:val="24"/>
                <w:szCs w:val="24"/>
              </w:rPr>
            </m:ctrlPr>
          </m:dPr>
          <m:e>
            <m:r>
              <m:rPr>
                <m:sty m:val="bi"/>
              </m:rPr>
              <w:rPr>
                <w:rFonts w:ascii="Cambria Math" w:hAnsi="Cambria Math"/>
                <w:color w:val="000000"/>
                <w:lang w:val="en-US"/>
              </w:rPr>
              <m:t>y,k,c,s</m:t>
            </m:r>
          </m:e>
        </m:d>
        <m:r>
          <m:rPr>
            <m:sty m:val="bi"/>
          </m:rPr>
          <w:rPr>
            <w:rFonts w:ascii="Cambria Math" w:hAnsi="Cambria Math"/>
            <w:color w:val="000000"/>
            <w:lang w:val="en-US"/>
          </w:rPr>
          <m:t>=3∙</m:t>
        </m:r>
        <m:sSub>
          <m:sSubPr>
            <m:ctrlPr>
              <w:rPr>
                <w:rFonts w:ascii="Cambria Math" w:eastAsia="굴림" w:hAnsi="Cambria Math" w:cs="굴림"/>
                <w:b/>
                <w:i/>
                <w:color w:val="000000"/>
                <w:sz w:val="24"/>
                <w:szCs w:val="24"/>
              </w:rPr>
            </m:ctrlPr>
          </m:sSubPr>
          <m:e>
            <m:r>
              <m:rPr>
                <m:sty m:val="bi"/>
              </m:rPr>
              <w:rPr>
                <w:rFonts w:ascii="Cambria Math" w:hAnsi="Cambria Math"/>
                <w:color w:val="000000"/>
                <w:lang w:val="en-US"/>
              </w:rPr>
              <m:t>N</m:t>
            </m:r>
          </m:e>
          <m:sub>
            <m:r>
              <m:rPr>
                <m:sty m:val="bi"/>
              </m:rPr>
              <w:rPr>
                <w:rFonts w:ascii="Cambria Math" w:hAnsi="Cambria Math"/>
                <w:color w:val="000000"/>
                <w:lang w:val="en-US"/>
              </w:rPr>
              <m:t>cells</m:t>
            </m:r>
          </m:sub>
        </m:sSub>
        <m:r>
          <m:rPr>
            <m:sty m:val="bi"/>
          </m:rPr>
          <w:rPr>
            <w:rFonts w:ascii="Cambria Math" w:hAnsi="Cambria Math"/>
            <w:color w:val="000000"/>
            <w:lang w:val="en-US"/>
          </w:rPr>
          <m:t>∙</m:t>
        </m:r>
        <m:sSub>
          <m:sSubPr>
            <m:ctrlPr>
              <w:rPr>
                <w:rFonts w:ascii="Cambria Math" w:eastAsia="굴림" w:hAnsi="Cambria Math" w:cs="굴림"/>
                <w:b/>
                <w:i/>
                <w:color w:val="000000"/>
                <w:sz w:val="24"/>
                <w:szCs w:val="24"/>
              </w:rPr>
            </m:ctrlPr>
          </m:sSubPr>
          <m:e>
            <m:r>
              <m:rPr>
                <m:sty m:val="bi"/>
              </m:rPr>
              <w:rPr>
                <w:rFonts w:ascii="Cambria Math" w:hAnsi="Cambria Math"/>
                <w:color w:val="000000"/>
                <w:lang w:val="en-US"/>
              </w:rPr>
              <m:t>M</m:t>
            </m:r>
          </m:e>
          <m:sub>
            <m:r>
              <m:rPr>
                <m:sty m:val="bi"/>
              </m:rPr>
              <w:rPr>
                <w:rFonts w:ascii="Cambria Math" w:hAnsi="Cambria Math"/>
                <w:color w:val="000000"/>
                <w:lang w:val="en-US"/>
              </w:rPr>
              <m:t>s</m:t>
            </m:r>
          </m:sub>
        </m:sSub>
        <m:r>
          <m:rPr>
            <m:sty m:val="bi"/>
          </m:rPr>
          <w:rPr>
            <w:rFonts w:ascii="Cambria Math" w:hAnsi="Cambria Math"/>
            <w:color w:val="000000"/>
            <w:lang w:val="en-US"/>
          </w:rPr>
          <m:t>∙y+</m:t>
        </m:r>
        <m:sSub>
          <m:sSubPr>
            <m:ctrlPr>
              <w:rPr>
                <w:rFonts w:ascii="Cambria Math" w:eastAsia="굴림" w:hAnsi="Cambria Math" w:cs="굴림"/>
                <w:b/>
                <w:i/>
                <w:color w:val="000000"/>
                <w:sz w:val="24"/>
                <w:szCs w:val="24"/>
              </w:rPr>
            </m:ctrlPr>
          </m:sSubPr>
          <m:e>
            <m:r>
              <m:rPr>
                <m:sty m:val="bi"/>
              </m:rPr>
              <w:rPr>
                <w:rFonts w:ascii="Cambria Math" w:hAnsi="Cambria Math"/>
                <w:color w:val="000000"/>
                <w:lang w:val="en-US"/>
              </w:rPr>
              <m:t>N</m:t>
            </m:r>
          </m:e>
          <m:sub>
            <m:r>
              <m:rPr>
                <m:sty m:val="bi"/>
              </m:rPr>
              <w:rPr>
                <w:rFonts w:ascii="Cambria Math" w:hAnsi="Cambria Math"/>
                <w:color w:val="000000"/>
                <w:lang w:val="en-US"/>
              </w:rPr>
              <m:t>cells</m:t>
            </m:r>
          </m:sub>
        </m:sSub>
        <m:r>
          <m:rPr>
            <m:sty m:val="bi"/>
          </m:rPr>
          <w:rPr>
            <w:rFonts w:ascii="Cambria Math" w:hAnsi="Cambria Math"/>
            <w:color w:val="000000"/>
            <w:lang w:val="en-US"/>
          </w:rPr>
          <m:t>∙</m:t>
        </m:r>
        <m:sSub>
          <m:sSubPr>
            <m:ctrlPr>
              <w:rPr>
                <w:rFonts w:ascii="Cambria Math" w:eastAsia="굴림" w:hAnsi="Cambria Math" w:cs="굴림"/>
                <w:b/>
                <w:i/>
                <w:color w:val="000000"/>
                <w:sz w:val="24"/>
                <w:szCs w:val="24"/>
              </w:rPr>
            </m:ctrlPr>
          </m:sSubPr>
          <m:e>
            <m:r>
              <m:rPr>
                <m:sty m:val="bi"/>
              </m:rPr>
              <w:rPr>
                <w:rFonts w:ascii="Cambria Math" w:hAnsi="Cambria Math"/>
                <w:color w:val="000000"/>
                <w:lang w:val="en-US"/>
              </w:rPr>
              <m:t>M</m:t>
            </m:r>
          </m:e>
          <m:sub>
            <m:r>
              <m:rPr>
                <m:sty m:val="bi"/>
              </m:rPr>
              <w:rPr>
                <w:rFonts w:ascii="Cambria Math" w:hAnsi="Cambria Math"/>
                <w:color w:val="000000"/>
                <w:lang w:val="en-US"/>
              </w:rPr>
              <m:t>s</m:t>
            </m:r>
          </m:sub>
        </m:sSub>
        <m:r>
          <m:rPr>
            <m:sty m:val="bi"/>
          </m:rPr>
          <w:rPr>
            <w:rFonts w:ascii="Cambria Math" w:hAnsi="Cambria Math"/>
            <w:color w:val="000000"/>
            <w:lang w:val="en-US"/>
          </w:rPr>
          <m:t>∙k+</m:t>
        </m:r>
        <m:sSub>
          <m:sSubPr>
            <m:ctrlPr>
              <w:rPr>
                <w:rFonts w:ascii="Cambria Math" w:eastAsia="굴림" w:hAnsi="Cambria Math" w:cs="굴림"/>
                <w:b/>
                <w:i/>
                <w:color w:val="000000"/>
                <w:sz w:val="24"/>
                <w:szCs w:val="24"/>
              </w:rPr>
            </m:ctrlPr>
          </m:sSubPr>
          <m:e>
            <m:r>
              <m:rPr>
                <m:sty m:val="bi"/>
              </m:rPr>
              <w:rPr>
                <w:rFonts w:ascii="Cambria Math" w:hAnsi="Cambria Math"/>
                <w:color w:val="000000"/>
                <w:lang w:val="en-US"/>
              </w:rPr>
              <m:t>M</m:t>
            </m:r>
          </m:e>
          <m:sub>
            <m:r>
              <m:rPr>
                <m:sty m:val="bi"/>
              </m:rPr>
              <w:rPr>
                <w:rFonts w:ascii="Cambria Math" w:hAnsi="Cambria Math"/>
                <w:color w:val="000000"/>
                <w:lang w:val="en-US"/>
              </w:rPr>
              <m:t>s</m:t>
            </m:r>
          </m:sub>
        </m:sSub>
        <m:r>
          <m:rPr>
            <m:sty m:val="bi"/>
          </m:rPr>
          <w:rPr>
            <w:rFonts w:ascii="Cambria Math" w:hAnsi="Cambria Math"/>
            <w:color w:val="000000"/>
            <w:lang w:val="en-US"/>
          </w:rPr>
          <m:t>∙c+s</m:t>
        </m:r>
      </m:oMath>
    </w:p>
    <w:p w14:paraId="6145038B" w14:textId="71DCAA0B" w:rsidR="00387559" w:rsidRDefault="00387559" w:rsidP="0019121A">
      <w:pPr>
        <w:rPr>
          <w:rFonts w:eastAsia="바탕체"/>
          <w:b/>
          <w:u w:val="single"/>
          <w:lang w:val="en-US" w:eastAsia="ko-KR"/>
        </w:rPr>
      </w:pPr>
    </w:p>
    <w:p w14:paraId="3EDD2028" w14:textId="77777777" w:rsidR="00387559" w:rsidRPr="00020136" w:rsidRDefault="00387559" w:rsidP="00387559">
      <w:pPr>
        <w:rPr>
          <w:b/>
          <w:i/>
          <w:szCs w:val="22"/>
          <w:lang w:val="en-US" w:eastAsia="ko-KR"/>
        </w:rPr>
      </w:pPr>
      <w:r w:rsidRPr="00695B25">
        <w:rPr>
          <w:b/>
          <w:i/>
          <w:szCs w:val="22"/>
          <w:lang w:val="en-US" w:eastAsia="ko-KR"/>
        </w:rPr>
        <w:t>Proposal 27. For the CLI reporting, CPU occupancy is 1 and the occupied time for beam reporting is considered as a starting point.</w:t>
      </w:r>
    </w:p>
    <w:p w14:paraId="39745491" w14:textId="3E483E1A" w:rsidR="00387559" w:rsidRDefault="00387559" w:rsidP="0019121A">
      <w:pPr>
        <w:rPr>
          <w:rFonts w:eastAsia="바탕체"/>
          <w:b/>
          <w:u w:val="single"/>
          <w:lang w:val="en-US" w:eastAsia="ko-KR"/>
        </w:rPr>
      </w:pPr>
    </w:p>
    <w:p w14:paraId="6A2E485A" w14:textId="77777777" w:rsidR="00387559" w:rsidRDefault="00387559" w:rsidP="00387559">
      <w:pPr>
        <w:rPr>
          <w:b/>
          <w:i/>
          <w:szCs w:val="22"/>
          <w:lang w:val="en-US" w:eastAsia="ko-KR"/>
        </w:rPr>
      </w:pPr>
      <w:r w:rsidRPr="00695B25">
        <w:rPr>
          <w:b/>
          <w:i/>
          <w:szCs w:val="22"/>
          <w:lang w:val="en-US" w:eastAsia="ko-KR"/>
        </w:rPr>
        <w:t>Proposal 28. The resources configured for the L1 based CLI measurement and report are counted for the active number of CSI-RS resources.</w:t>
      </w:r>
    </w:p>
    <w:p w14:paraId="74833FAA" w14:textId="77777777" w:rsidR="00387559" w:rsidRPr="00387559" w:rsidRDefault="00387559" w:rsidP="0019121A">
      <w:pPr>
        <w:rPr>
          <w:rFonts w:eastAsia="바탕체"/>
          <w:b/>
          <w:u w:val="single"/>
          <w:lang w:val="en-US" w:eastAsia="ko-KR"/>
        </w:rPr>
      </w:pPr>
    </w:p>
    <w:p w14:paraId="47D9DFCF" w14:textId="77777777" w:rsidR="0019121A" w:rsidRPr="007A18BE" w:rsidRDefault="0019121A" w:rsidP="0019121A">
      <w:pPr>
        <w:pStyle w:val="1"/>
      </w:pPr>
      <w:r w:rsidRPr="007A18BE">
        <w:rPr>
          <w:rFonts w:hint="eastAsia"/>
        </w:rPr>
        <w:t>Reference</w:t>
      </w:r>
    </w:p>
    <w:p w14:paraId="0C6BF526" w14:textId="77777777" w:rsidR="0019121A" w:rsidRPr="00F3769E" w:rsidRDefault="0019121A" w:rsidP="0019121A">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sidRPr="007A18BE">
        <w:rPr>
          <w:kern w:val="2"/>
          <w:lang w:eastAsia="ko-KR"/>
        </w:rPr>
        <w:t>RP-</w:t>
      </w:r>
      <w:r>
        <w:rPr>
          <w:kern w:val="2"/>
          <w:lang w:eastAsia="ko-KR"/>
        </w:rPr>
        <w:t>234035</w:t>
      </w:r>
      <w:r w:rsidRPr="007A18BE">
        <w:rPr>
          <w:kern w:val="2"/>
          <w:lang w:eastAsia="ko-KR"/>
        </w:rPr>
        <w:t xml:space="preserve">, </w:t>
      </w:r>
      <w:r>
        <w:rPr>
          <w:kern w:val="2"/>
          <w:lang w:eastAsia="ko-KR"/>
        </w:rPr>
        <w:t>“</w:t>
      </w:r>
      <w:r w:rsidRPr="00F3769E">
        <w:rPr>
          <w:kern w:val="2"/>
          <w:lang w:eastAsia="ko-KR"/>
        </w:rPr>
        <w:t>New WID: Evolution of NR duplex operation: Sub-band full duplex (SBFD)</w:t>
      </w:r>
      <w:r>
        <w:rPr>
          <w:kern w:val="2"/>
          <w:lang w:eastAsia="ko-KR"/>
        </w:rPr>
        <w:t>”</w:t>
      </w:r>
      <w:r w:rsidRPr="007A18BE">
        <w:rPr>
          <w:kern w:val="2"/>
          <w:lang w:eastAsia="ko-KR"/>
        </w:rPr>
        <w:t xml:space="preserve"> </w:t>
      </w:r>
      <w:r w:rsidRPr="00F3769E">
        <w:rPr>
          <w:kern w:val="2"/>
          <w:lang w:eastAsia="ko-KR"/>
        </w:rPr>
        <w:t xml:space="preserve">Edinburgh, </w:t>
      </w:r>
      <w:r w:rsidRPr="007A18BE">
        <w:rPr>
          <w:kern w:val="2"/>
          <w:lang w:eastAsia="ko-KR"/>
        </w:rPr>
        <w:t xml:space="preserve">CMCC, </w:t>
      </w:r>
      <w:r w:rsidRPr="00F3769E">
        <w:rPr>
          <w:kern w:val="2"/>
          <w:lang w:eastAsia="ko-KR"/>
        </w:rPr>
        <w:t>Scotland, December 11-15, 2023</w:t>
      </w:r>
    </w:p>
    <w:p w14:paraId="66B60CAB" w14:textId="6AE8D3D0" w:rsidR="006D485F" w:rsidRDefault="0019121A" w:rsidP="0019121A">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lang w:val="en-US" w:eastAsia="ko-KR"/>
        </w:rPr>
        <w:t>“</w:t>
      </w:r>
      <w:r w:rsidRPr="00F3769E">
        <w:rPr>
          <w:lang w:val="en-US" w:eastAsia="ko-KR"/>
        </w:rPr>
        <w:t>Study on evolution of NR duplex operation</w:t>
      </w:r>
      <w:r>
        <w:rPr>
          <w:lang w:val="en-US" w:eastAsia="ko-KR"/>
        </w:rPr>
        <w:t xml:space="preserve">”, 3GPP </w:t>
      </w:r>
      <w:r>
        <w:rPr>
          <w:rFonts w:hint="eastAsia"/>
          <w:lang w:val="en-US" w:eastAsia="ko-KR"/>
        </w:rPr>
        <w:t>T</w:t>
      </w:r>
      <w:r>
        <w:rPr>
          <w:lang w:val="en-US" w:eastAsia="ko-KR"/>
        </w:rPr>
        <w:t>R 38.858 V18.0.0</w:t>
      </w:r>
    </w:p>
    <w:p w14:paraId="0112D0E5" w14:textId="7ECA0F5E" w:rsidR="002345D8" w:rsidRDefault="002345D8" w:rsidP="0019121A">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lang w:val="en-US" w:eastAsia="ko-KR"/>
        </w:rPr>
        <w:t>R1-2403906, “Discussion on CLI handling”, Fukuoka, Japan, May 20-24, 2024</w:t>
      </w:r>
    </w:p>
    <w:p w14:paraId="28BC87DB" w14:textId="2E1A9094" w:rsidR="00A51737" w:rsidRDefault="00425400" w:rsidP="0019121A">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lang w:val="en-US" w:eastAsia="ko-KR"/>
        </w:rPr>
        <w:t>“Draft Report of 3GPP TSG RAN WG1 #118 v0.3.0”</w:t>
      </w:r>
      <w:r w:rsidR="00691746">
        <w:rPr>
          <w:lang w:val="en-US" w:eastAsia="ko-KR"/>
        </w:rPr>
        <w:t xml:space="preserve">, </w:t>
      </w:r>
      <w:proofErr w:type="spellStart"/>
      <w:r w:rsidR="00691746">
        <w:rPr>
          <w:lang w:val="en-US" w:eastAsia="ko-KR"/>
        </w:rPr>
        <w:t>Masstricht</w:t>
      </w:r>
      <w:proofErr w:type="spellEnd"/>
      <w:r w:rsidR="00691746">
        <w:rPr>
          <w:lang w:val="en-US" w:eastAsia="ko-KR"/>
        </w:rPr>
        <w:t>, The Netherlands, August 19</w:t>
      </w:r>
      <w:r w:rsidR="00691746" w:rsidRPr="00691746">
        <w:rPr>
          <w:vertAlign w:val="superscript"/>
          <w:lang w:val="en-US" w:eastAsia="ko-KR"/>
        </w:rPr>
        <w:t>th</w:t>
      </w:r>
      <w:r w:rsidR="00691746">
        <w:rPr>
          <w:lang w:val="en-US" w:eastAsia="ko-KR"/>
        </w:rPr>
        <w:t xml:space="preserve"> – 23</w:t>
      </w:r>
      <w:r w:rsidR="00691746" w:rsidRPr="00691746">
        <w:rPr>
          <w:vertAlign w:val="superscript"/>
          <w:lang w:val="en-US" w:eastAsia="ko-KR"/>
        </w:rPr>
        <w:t>rd</w:t>
      </w:r>
      <w:r w:rsidR="00691746">
        <w:rPr>
          <w:lang w:val="en-US" w:eastAsia="ko-KR"/>
        </w:rPr>
        <w:t>, 2024</w:t>
      </w:r>
    </w:p>
    <w:p w14:paraId="4C2946BF" w14:textId="440FEAB8" w:rsidR="00803436" w:rsidRPr="004177A6" w:rsidRDefault="00803436" w:rsidP="0019121A">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rFonts w:hint="eastAsia"/>
          <w:lang w:val="en-US" w:eastAsia="ko-KR"/>
        </w:rPr>
        <w:t>T</w:t>
      </w:r>
      <w:r>
        <w:rPr>
          <w:lang w:val="en-US" w:eastAsia="ko-KR"/>
        </w:rPr>
        <w:t>S 38.212, “Mul</w:t>
      </w:r>
      <w:r w:rsidR="00D41E7C">
        <w:rPr>
          <w:lang w:val="en-US" w:eastAsia="ko-KR"/>
        </w:rPr>
        <w:t>tiplexing and channel coding”</w:t>
      </w:r>
    </w:p>
    <w:sectPr w:rsidR="00803436" w:rsidRPr="004177A6">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40C53B1" w16cex:dateUtc="2024-08-07T00:45:00Z"/>
  <w16cex:commentExtensible w16cex:durableId="7A9E4827" w16cex:dateUtc="2024-08-07T01:24:00Z"/>
  <w16cex:commentExtensible w16cex:durableId="127ADA0E" w16cex:dateUtc="2024-08-07T01:42:00Z"/>
  <w16cex:commentExtensible w16cex:durableId="5B4A8E26" w16cex:dateUtc="2024-08-07T02:11:00Z"/>
  <w16cex:commentExtensible w16cex:durableId="151E4BA9" w16cex:dateUtc="2024-08-07T02:30:00Z"/>
  <w16cex:commentExtensible w16cex:durableId="0CBA9550" w16cex:dateUtc="2024-08-07T02: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E3634B" w14:textId="77777777" w:rsidR="00AE65AA" w:rsidRDefault="00AE65AA">
      <w:pPr>
        <w:spacing w:after="0"/>
      </w:pPr>
      <w:r>
        <w:separator/>
      </w:r>
    </w:p>
    <w:p w14:paraId="026514FC" w14:textId="77777777" w:rsidR="00AE65AA" w:rsidRDefault="00AE65AA"/>
  </w:endnote>
  <w:endnote w:type="continuationSeparator" w:id="0">
    <w:p w14:paraId="644AE817" w14:textId="77777777" w:rsidR="00AE65AA" w:rsidRDefault="00AE65AA">
      <w:pPr>
        <w:spacing w:after="0"/>
      </w:pPr>
      <w:r>
        <w:continuationSeparator/>
      </w:r>
    </w:p>
    <w:p w14:paraId="28B69BB0" w14:textId="77777777" w:rsidR="00AE65AA" w:rsidRDefault="00AE65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FangSong_GB2312">
    <w:altName w:val="Microsoft YaHei"/>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바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A0C7" w14:textId="49004A12" w:rsidR="006E7115" w:rsidRDefault="006E7115"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25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26</w:t>
    </w:r>
    <w:r>
      <w:rPr>
        <w:rStyle w:val="a7"/>
      </w:rPr>
      <w:fldChar w:fldCharType="end"/>
    </w:r>
    <w:r>
      <w:rPr>
        <w:rStyle w:val="a7"/>
      </w:rPr>
      <w:tab/>
    </w:r>
  </w:p>
  <w:p w14:paraId="6ACD1B95" w14:textId="77777777" w:rsidR="006E7115" w:rsidRDefault="006E711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7A78C" w14:textId="77777777" w:rsidR="00AE65AA" w:rsidRDefault="00AE65AA">
      <w:pPr>
        <w:spacing w:after="0"/>
      </w:pPr>
      <w:r>
        <w:separator/>
      </w:r>
    </w:p>
    <w:p w14:paraId="71A35330" w14:textId="77777777" w:rsidR="00AE65AA" w:rsidRDefault="00AE65AA"/>
  </w:footnote>
  <w:footnote w:type="continuationSeparator" w:id="0">
    <w:p w14:paraId="2AA6445D" w14:textId="77777777" w:rsidR="00AE65AA" w:rsidRDefault="00AE65AA">
      <w:pPr>
        <w:spacing w:after="0"/>
      </w:pPr>
      <w:r>
        <w:continuationSeparator/>
      </w:r>
    </w:p>
    <w:p w14:paraId="479979A7" w14:textId="77777777" w:rsidR="00AE65AA" w:rsidRDefault="00AE65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D59D5" w14:textId="77777777" w:rsidR="006E7115" w:rsidRDefault="006E7115">
    <w:r>
      <w:t xml:space="preserve">Page </w:t>
    </w:r>
    <w:r>
      <w:fldChar w:fldCharType="begin"/>
    </w:r>
    <w:r>
      <w:instrText>PAGE</w:instrText>
    </w:r>
    <w:r>
      <w:fldChar w:fldCharType="separate"/>
    </w:r>
    <w:r>
      <w:rPr>
        <w:noProof/>
      </w:rPr>
      <w:t>7</w:t>
    </w:r>
    <w:r>
      <w:fldChar w:fldCharType="end"/>
    </w:r>
    <w:r>
      <w:br/>
      <w:t>Draft prETS 300 ???: Month YYYY</w:t>
    </w:r>
  </w:p>
  <w:p w14:paraId="5B5ECCA2" w14:textId="77777777" w:rsidR="006E7115" w:rsidRDefault="006E711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5FF37C3"/>
    <w:multiLevelType w:val="hybridMultilevel"/>
    <w:tmpl w:val="038697D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6A06B02"/>
    <w:multiLevelType w:val="hybridMultilevel"/>
    <w:tmpl w:val="706A3230"/>
    <w:lvl w:ilvl="0" w:tplc="EF949EE8">
      <w:start w:val="1"/>
      <w:numFmt w:val="bullet"/>
      <w:lvlText w:val=""/>
      <w:lvlJc w:val="left"/>
      <w:pPr>
        <w:ind w:left="620" w:hanging="400"/>
      </w:pPr>
      <w:rPr>
        <w:rFonts w:ascii="Wingdings" w:hAnsi="Wingdings" w:hint="default"/>
      </w:rPr>
    </w:lvl>
    <w:lvl w:ilvl="1" w:tplc="04090003">
      <w:start w:val="1"/>
      <w:numFmt w:val="bullet"/>
      <w:lvlText w:val="o"/>
      <w:lvlJc w:val="left"/>
      <w:pPr>
        <w:ind w:left="1020" w:hanging="400"/>
      </w:pPr>
      <w:rPr>
        <w:rFonts w:ascii="Courier New" w:hAnsi="Courier New" w:cs="Courier New"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7"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9"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8036A5E"/>
    <w:multiLevelType w:val="hybridMultilevel"/>
    <w:tmpl w:val="DB108B42"/>
    <w:lvl w:ilvl="0" w:tplc="4F865BD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C44C1EC0"/>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A52C3E"/>
    <w:multiLevelType w:val="hybridMultilevel"/>
    <w:tmpl w:val="07E40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4ED16314"/>
    <w:multiLevelType w:val="hybridMultilevel"/>
    <w:tmpl w:val="E3CE01C8"/>
    <w:lvl w:ilvl="0" w:tplc="06BE205C">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33719BC"/>
    <w:multiLevelType w:val="hybridMultilevel"/>
    <w:tmpl w:val="FED872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5D1E1BA0"/>
    <w:multiLevelType w:val="hybridMultilevel"/>
    <w:tmpl w:val="C448B662"/>
    <w:lvl w:ilvl="0" w:tplc="F5265106">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34A501B"/>
    <w:multiLevelType w:val="hybridMultilevel"/>
    <w:tmpl w:val="D826BCCC"/>
    <w:lvl w:ilvl="0" w:tplc="C29E9D9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5" w15:restartNumberingAfterBreak="0">
    <w:nsid w:val="67E932AF"/>
    <w:multiLevelType w:val="hybridMultilevel"/>
    <w:tmpl w:val="A2727BD0"/>
    <w:lvl w:ilvl="0" w:tplc="04090009">
      <w:start w:val="1"/>
      <w:numFmt w:val="bullet"/>
      <w:lvlText w:val=""/>
      <w:lvlJc w:val="left"/>
      <w:pPr>
        <w:ind w:left="800" w:hanging="400"/>
      </w:pPr>
      <w:rPr>
        <w:rFonts w:ascii="Wingdings" w:hAnsi="Wingdings" w:hint="default"/>
      </w:rPr>
    </w:lvl>
    <w:lvl w:ilvl="1" w:tplc="EF949EE8">
      <w:start w:val="1"/>
      <w:numFmt w:val="bullet"/>
      <w:lvlText w:val=""/>
      <w:lvlJc w:val="left"/>
      <w:pPr>
        <w:ind w:left="1200" w:hanging="400"/>
      </w:pPr>
      <w:rPr>
        <w:rFonts w:ascii="Wingdings" w:hAnsi="Wingdings" w:hint="default"/>
      </w:rPr>
    </w:lvl>
    <w:lvl w:ilvl="2" w:tplc="272E5D06">
      <w:start w:val="1"/>
      <w:numFmt w:val="bullet"/>
      <w:lvlText w:val="-"/>
      <w:lvlJc w:val="left"/>
      <w:pPr>
        <w:ind w:left="1600" w:hanging="400"/>
      </w:pPr>
      <w:rPr>
        <w:rFonts w:ascii="Times New Roman" w:eastAsia="맑은 고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B462618"/>
    <w:multiLevelType w:val="hybridMultilevel"/>
    <w:tmpl w:val="D5B88D14"/>
    <w:lvl w:ilvl="0" w:tplc="4266933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6FA31B85"/>
    <w:multiLevelType w:val="hybridMultilevel"/>
    <w:tmpl w:val="4EBE241A"/>
    <w:lvl w:ilvl="0" w:tplc="BDFE2950">
      <w:numFmt w:val="bullet"/>
      <w:lvlText w:val="-"/>
      <w:lvlJc w:val="left"/>
      <w:pPr>
        <w:ind w:left="760" w:hanging="360"/>
      </w:pPr>
      <w:rPr>
        <w:rFonts w:ascii="Times New Roman" w:eastAsia="바탕" w:hAnsi="Times New Roman" w:cs="Times New Roman" w:hint="default"/>
        <w:b/>
        <w:i/>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14416C8"/>
    <w:multiLevelType w:val="hybridMultilevel"/>
    <w:tmpl w:val="9AECFE3E"/>
    <w:lvl w:ilvl="0" w:tplc="D7B6FA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6DB0F7F"/>
    <w:multiLevelType w:val="multilevel"/>
    <w:tmpl w:val="76DB0F7F"/>
    <w:lvl w:ilvl="0">
      <w:start w:val="1"/>
      <w:numFmt w:val="bullet"/>
      <w:lvlText w:val=""/>
      <w:lvlJc w:val="left"/>
      <w:pPr>
        <w:ind w:left="840" w:hanging="420"/>
      </w:pPr>
      <w:rPr>
        <w:rFonts w:ascii="Symbol" w:hAnsi="Symbol" w:hint="default"/>
        <w:lang w:val="en-US"/>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4F56FF"/>
    <w:multiLevelType w:val="multilevel"/>
    <w:tmpl w:val="7B4F56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8C4394"/>
    <w:multiLevelType w:val="hybridMultilevel"/>
    <w:tmpl w:val="8462402A"/>
    <w:lvl w:ilvl="0" w:tplc="E9F4D6D6">
      <w:start w:val="1"/>
      <w:numFmt w:val="decimal"/>
      <w:lvlText w:val="[%1]"/>
      <w:lvlJc w:val="left"/>
      <w:pPr>
        <w:tabs>
          <w:tab w:val="num" w:pos="63"/>
        </w:tabs>
        <w:ind w:left="0" w:hanging="737"/>
      </w:pPr>
      <w:rPr>
        <w:rFonts w:hint="eastAsia"/>
        <w:sz w:val="22"/>
        <w:szCs w:val="22"/>
      </w:rPr>
    </w:lvl>
    <w:lvl w:ilvl="1" w:tplc="04090019" w:tentative="1">
      <w:start w:val="1"/>
      <w:numFmt w:val="upperLetter"/>
      <w:lvlText w:val="%2."/>
      <w:lvlJc w:val="left"/>
      <w:pPr>
        <w:tabs>
          <w:tab w:val="num" w:pos="463"/>
        </w:tabs>
        <w:ind w:left="463" w:hanging="400"/>
      </w:pPr>
    </w:lvl>
    <w:lvl w:ilvl="2" w:tplc="0409001B" w:tentative="1">
      <w:start w:val="1"/>
      <w:numFmt w:val="lowerRoman"/>
      <w:lvlText w:val="%3."/>
      <w:lvlJc w:val="right"/>
      <w:pPr>
        <w:tabs>
          <w:tab w:val="num" w:pos="863"/>
        </w:tabs>
        <w:ind w:left="863" w:hanging="400"/>
      </w:pPr>
    </w:lvl>
    <w:lvl w:ilvl="3" w:tplc="0409000F" w:tentative="1">
      <w:start w:val="1"/>
      <w:numFmt w:val="decimal"/>
      <w:lvlText w:val="%4."/>
      <w:lvlJc w:val="left"/>
      <w:pPr>
        <w:tabs>
          <w:tab w:val="num" w:pos="1263"/>
        </w:tabs>
        <w:ind w:left="1263" w:hanging="400"/>
      </w:pPr>
    </w:lvl>
    <w:lvl w:ilvl="4" w:tplc="04090019" w:tentative="1">
      <w:start w:val="1"/>
      <w:numFmt w:val="upperLetter"/>
      <w:lvlText w:val="%5."/>
      <w:lvlJc w:val="left"/>
      <w:pPr>
        <w:tabs>
          <w:tab w:val="num" w:pos="1663"/>
        </w:tabs>
        <w:ind w:left="1663" w:hanging="400"/>
      </w:pPr>
    </w:lvl>
    <w:lvl w:ilvl="5" w:tplc="0409001B" w:tentative="1">
      <w:start w:val="1"/>
      <w:numFmt w:val="lowerRoman"/>
      <w:lvlText w:val="%6."/>
      <w:lvlJc w:val="right"/>
      <w:pPr>
        <w:tabs>
          <w:tab w:val="num" w:pos="2063"/>
        </w:tabs>
        <w:ind w:left="2063" w:hanging="400"/>
      </w:pPr>
    </w:lvl>
    <w:lvl w:ilvl="6" w:tplc="0409000F" w:tentative="1">
      <w:start w:val="1"/>
      <w:numFmt w:val="decimal"/>
      <w:lvlText w:val="%7."/>
      <w:lvlJc w:val="left"/>
      <w:pPr>
        <w:tabs>
          <w:tab w:val="num" w:pos="2463"/>
        </w:tabs>
        <w:ind w:left="2463" w:hanging="400"/>
      </w:pPr>
    </w:lvl>
    <w:lvl w:ilvl="7" w:tplc="04090019" w:tentative="1">
      <w:start w:val="1"/>
      <w:numFmt w:val="upperLetter"/>
      <w:lvlText w:val="%8."/>
      <w:lvlJc w:val="left"/>
      <w:pPr>
        <w:tabs>
          <w:tab w:val="num" w:pos="2863"/>
        </w:tabs>
        <w:ind w:left="2863" w:hanging="400"/>
      </w:pPr>
    </w:lvl>
    <w:lvl w:ilvl="8" w:tplc="0409001B" w:tentative="1">
      <w:start w:val="1"/>
      <w:numFmt w:val="lowerRoman"/>
      <w:lvlText w:val="%9."/>
      <w:lvlJc w:val="right"/>
      <w:pPr>
        <w:tabs>
          <w:tab w:val="num" w:pos="3263"/>
        </w:tabs>
        <w:ind w:left="3263" w:hanging="400"/>
      </w:pPr>
    </w:lvl>
  </w:abstractNum>
  <w:abstractNum w:abstractNumId="46"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7" w15:restartNumberingAfterBreak="0">
    <w:nsid w:val="7EE56C8B"/>
    <w:multiLevelType w:val="hybridMultilevel"/>
    <w:tmpl w:val="E506CF9A"/>
    <w:lvl w:ilvl="0" w:tplc="9A262B06">
      <w:numFmt w:val="bullet"/>
      <w:lvlText w:val="-"/>
      <w:lvlJc w:val="left"/>
      <w:pPr>
        <w:ind w:left="760" w:hanging="360"/>
      </w:pPr>
      <w:rPr>
        <w:rFonts w:ascii="Times New Roman" w:eastAsia="맑은 고딕" w:hAnsi="Times New Roman" w:cs="Times New Roman" w:hint="default"/>
      </w:rPr>
    </w:lvl>
    <w:lvl w:ilvl="1" w:tplc="E1505BE6">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8"/>
    <w:lvlOverride w:ilvl="0">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48"/>
  </w:num>
  <w:num w:numId="8">
    <w:abstractNumId w:val="26"/>
  </w:num>
  <w:num w:numId="9">
    <w:abstractNumId w:val="42"/>
  </w:num>
  <w:num w:numId="10">
    <w:abstractNumId w:val="19"/>
    <w:lvlOverride w:ilvl="0">
      <w:startOverride w:val="1"/>
    </w:lvlOverride>
  </w:num>
  <w:num w:numId="11">
    <w:abstractNumId w:val="33"/>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
  </w:num>
  <w:num w:numId="15">
    <w:abstractNumId w:val="5"/>
  </w:num>
  <w:num w:numId="16">
    <w:abstractNumId w:val="39"/>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num>
  <w:num w:numId="19">
    <w:abstractNumId w:val="44"/>
  </w:num>
  <w:num w:numId="20">
    <w:abstractNumId w:val="21"/>
    <w:lvlOverride w:ilvl="0">
      <w:startOverride w:val="1"/>
    </w:lvlOverride>
    <w:lvlOverride w:ilvl="1"/>
    <w:lvlOverride w:ilvl="2"/>
    <w:lvlOverride w:ilvl="3"/>
    <w:lvlOverride w:ilvl="4"/>
    <w:lvlOverride w:ilvl="5"/>
    <w:lvlOverride w:ilvl="6"/>
    <w:lvlOverride w:ilvl="7"/>
    <w:lvlOverride w:ilvl="8"/>
  </w:num>
  <w:num w:numId="21">
    <w:abstractNumId w:val="15"/>
  </w:num>
  <w:num w:numId="22">
    <w:abstractNumId w:val="17"/>
  </w:num>
  <w:num w:numId="23">
    <w:abstractNumId w:val="16"/>
  </w:num>
  <w:num w:numId="24">
    <w:abstractNumId w:val="12"/>
  </w:num>
  <w:num w:numId="25">
    <w:abstractNumId w:val="20"/>
  </w:num>
  <w:num w:numId="26">
    <w:abstractNumId w:val="45"/>
  </w:num>
  <w:num w:numId="27">
    <w:abstractNumId w:val="7"/>
  </w:num>
  <w:num w:numId="28">
    <w:abstractNumId w:val="4"/>
  </w:num>
  <w:num w:numId="29">
    <w:abstractNumId w:val="47"/>
  </w:num>
  <w:num w:numId="30">
    <w:abstractNumId w:val="24"/>
  </w:num>
  <w:num w:numId="31">
    <w:abstractNumId w:val="41"/>
  </w:num>
  <w:num w:numId="32">
    <w:abstractNumId w:val="27"/>
  </w:num>
  <w:num w:numId="33">
    <w:abstractNumId w:val="46"/>
  </w:num>
  <w:num w:numId="34">
    <w:abstractNumId w:val="31"/>
  </w:num>
  <w:num w:numId="35">
    <w:abstractNumId w:val="18"/>
  </w:num>
  <w:num w:numId="36">
    <w:abstractNumId w:val="11"/>
  </w:num>
  <w:num w:numId="37">
    <w:abstractNumId w:val="6"/>
  </w:num>
  <w:num w:numId="38">
    <w:abstractNumId w:val="35"/>
  </w:num>
  <w:num w:numId="39">
    <w:abstractNumId w:val="14"/>
  </w:num>
  <w:num w:numId="40">
    <w:abstractNumId w:val="28"/>
  </w:num>
  <w:num w:numId="41">
    <w:abstractNumId w:val="34"/>
  </w:num>
  <w:num w:numId="42">
    <w:abstractNumId w:val="10"/>
  </w:num>
  <w:num w:numId="43">
    <w:abstractNumId w:val="36"/>
  </w:num>
  <w:num w:numId="44">
    <w:abstractNumId w:val="9"/>
  </w:num>
  <w:num w:numId="45">
    <w:abstractNumId w:val="43"/>
  </w:num>
  <w:num w:numId="46">
    <w:abstractNumId w:val="40"/>
  </w:num>
  <w:num w:numId="47">
    <w:abstractNumId w:val="32"/>
  </w:num>
  <w:num w:numId="48">
    <w:abstractNumId w:val="37"/>
  </w:num>
  <w:num w:numId="49">
    <w:abstractNumId w:val="3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6C"/>
    <w:rsid w:val="000007FC"/>
    <w:rsid w:val="00000963"/>
    <w:rsid w:val="00000AB3"/>
    <w:rsid w:val="000016FE"/>
    <w:rsid w:val="00001ACF"/>
    <w:rsid w:val="00002A50"/>
    <w:rsid w:val="000035D5"/>
    <w:rsid w:val="000036C0"/>
    <w:rsid w:val="00003AB1"/>
    <w:rsid w:val="00003BAB"/>
    <w:rsid w:val="00003C9E"/>
    <w:rsid w:val="00004253"/>
    <w:rsid w:val="0000496D"/>
    <w:rsid w:val="00005122"/>
    <w:rsid w:val="00005268"/>
    <w:rsid w:val="00005419"/>
    <w:rsid w:val="000056E4"/>
    <w:rsid w:val="0000575B"/>
    <w:rsid w:val="00005C0D"/>
    <w:rsid w:val="00006B9B"/>
    <w:rsid w:val="000070A5"/>
    <w:rsid w:val="00007362"/>
    <w:rsid w:val="00007B7F"/>
    <w:rsid w:val="00010268"/>
    <w:rsid w:val="000104AD"/>
    <w:rsid w:val="0001173B"/>
    <w:rsid w:val="00011786"/>
    <w:rsid w:val="00011995"/>
    <w:rsid w:val="00011BF0"/>
    <w:rsid w:val="00012040"/>
    <w:rsid w:val="0001235D"/>
    <w:rsid w:val="00012376"/>
    <w:rsid w:val="000127D0"/>
    <w:rsid w:val="00012BB1"/>
    <w:rsid w:val="00012F5C"/>
    <w:rsid w:val="00012FC4"/>
    <w:rsid w:val="00013805"/>
    <w:rsid w:val="000139DE"/>
    <w:rsid w:val="000141F9"/>
    <w:rsid w:val="000150B8"/>
    <w:rsid w:val="000153F3"/>
    <w:rsid w:val="00015826"/>
    <w:rsid w:val="00015A3A"/>
    <w:rsid w:val="00015B57"/>
    <w:rsid w:val="00015F2E"/>
    <w:rsid w:val="00016136"/>
    <w:rsid w:val="0001642C"/>
    <w:rsid w:val="000165AE"/>
    <w:rsid w:val="0001668A"/>
    <w:rsid w:val="000166AF"/>
    <w:rsid w:val="00016F63"/>
    <w:rsid w:val="000174E3"/>
    <w:rsid w:val="00017574"/>
    <w:rsid w:val="00017823"/>
    <w:rsid w:val="00017EBC"/>
    <w:rsid w:val="00020136"/>
    <w:rsid w:val="00020D80"/>
    <w:rsid w:val="00020D93"/>
    <w:rsid w:val="00021164"/>
    <w:rsid w:val="00021844"/>
    <w:rsid w:val="00021EC8"/>
    <w:rsid w:val="0002283B"/>
    <w:rsid w:val="00022AAD"/>
    <w:rsid w:val="0002324A"/>
    <w:rsid w:val="00023291"/>
    <w:rsid w:val="0002342A"/>
    <w:rsid w:val="0002365F"/>
    <w:rsid w:val="00023821"/>
    <w:rsid w:val="000238FC"/>
    <w:rsid w:val="00024209"/>
    <w:rsid w:val="0002427B"/>
    <w:rsid w:val="00024811"/>
    <w:rsid w:val="00024AA6"/>
    <w:rsid w:val="00024B5E"/>
    <w:rsid w:val="00025025"/>
    <w:rsid w:val="000252ED"/>
    <w:rsid w:val="00025ED7"/>
    <w:rsid w:val="00026351"/>
    <w:rsid w:val="000268C9"/>
    <w:rsid w:val="00026CB9"/>
    <w:rsid w:val="00026CFC"/>
    <w:rsid w:val="00026F8B"/>
    <w:rsid w:val="00027420"/>
    <w:rsid w:val="00027B21"/>
    <w:rsid w:val="0003142F"/>
    <w:rsid w:val="00031B50"/>
    <w:rsid w:val="00031C14"/>
    <w:rsid w:val="00032630"/>
    <w:rsid w:val="0003269A"/>
    <w:rsid w:val="00032901"/>
    <w:rsid w:val="0003297E"/>
    <w:rsid w:val="00032A43"/>
    <w:rsid w:val="0003318F"/>
    <w:rsid w:val="00033857"/>
    <w:rsid w:val="00033ACD"/>
    <w:rsid w:val="00033F19"/>
    <w:rsid w:val="00034532"/>
    <w:rsid w:val="00034C9B"/>
    <w:rsid w:val="000352DD"/>
    <w:rsid w:val="00035706"/>
    <w:rsid w:val="000357A5"/>
    <w:rsid w:val="00035942"/>
    <w:rsid w:val="0003595D"/>
    <w:rsid w:val="00035F0A"/>
    <w:rsid w:val="000360C8"/>
    <w:rsid w:val="00036176"/>
    <w:rsid w:val="000361B2"/>
    <w:rsid w:val="00036501"/>
    <w:rsid w:val="000365D0"/>
    <w:rsid w:val="000369A7"/>
    <w:rsid w:val="00036A3A"/>
    <w:rsid w:val="00037065"/>
    <w:rsid w:val="000409C0"/>
    <w:rsid w:val="00040C38"/>
    <w:rsid w:val="000412DF"/>
    <w:rsid w:val="00042093"/>
    <w:rsid w:val="00042315"/>
    <w:rsid w:val="00042676"/>
    <w:rsid w:val="000426DE"/>
    <w:rsid w:val="00042DF3"/>
    <w:rsid w:val="00042EE1"/>
    <w:rsid w:val="00043181"/>
    <w:rsid w:val="000431C1"/>
    <w:rsid w:val="0004393E"/>
    <w:rsid w:val="00043A6E"/>
    <w:rsid w:val="000440E6"/>
    <w:rsid w:val="0004420B"/>
    <w:rsid w:val="000444FF"/>
    <w:rsid w:val="000446D8"/>
    <w:rsid w:val="00045BB9"/>
    <w:rsid w:val="000462FA"/>
    <w:rsid w:val="00046373"/>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04"/>
    <w:rsid w:val="000526FF"/>
    <w:rsid w:val="00052B0D"/>
    <w:rsid w:val="000533CB"/>
    <w:rsid w:val="00053640"/>
    <w:rsid w:val="000536CE"/>
    <w:rsid w:val="0005389F"/>
    <w:rsid w:val="00053A09"/>
    <w:rsid w:val="00054086"/>
    <w:rsid w:val="00054538"/>
    <w:rsid w:val="000547AB"/>
    <w:rsid w:val="0005482B"/>
    <w:rsid w:val="0005494B"/>
    <w:rsid w:val="00055262"/>
    <w:rsid w:val="000552CC"/>
    <w:rsid w:val="000554B3"/>
    <w:rsid w:val="000559CE"/>
    <w:rsid w:val="00055BB7"/>
    <w:rsid w:val="00055D3A"/>
    <w:rsid w:val="0005621D"/>
    <w:rsid w:val="00056FFE"/>
    <w:rsid w:val="000570B9"/>
    <w:rsid w:val="00057636"/>
    <w:rsid w:val="000601EB"/>
    <w:rsid w:val="00060203"/>
    <w:rsid w:val="000603E7"/>
    <w:rsid w:val="0006059B"/>
    <w:rsid w:val="000606DA"/>
    <w:rsid w:val="000606F3"/>
    <w:rsid w:val="0006077C"/>
    <w:rsid w:val="00060A76"/>
    <w:rsid w:val="000617D1"/>
    <w:rsid w:val="00061889"/>
    <w:rsid w:val="00061AB1"/>
    <w:rsid w:val="00061CD3"/>
    <w:rsid w:val="00061D63"/>
    <w:rsid w:val="00061EAF"/>
    <w:rsid w:val="000620C1"/>
    <w:rsid w:val="00062227"/>
    <w:rsid w:val="00062499"/>
    <w:rsid w:val="000627EE"/>
    <w:rsid w:val="00062AED"/>
    <w:rsid w:val="000632F2"/>
    <w:rsid w:val="0006347A"/>
    <w:rsid w:val="000634AD"/>
    <w:rsid w:val="000641BA"/>
    <w:rsid w:val="000644D3"/>
    <w:rsid w:val="0006479D"/>
    <w:rsid w:val="00064C37"/>
    <w:rsid w:val="00064D6D"/>
    <w:rsid w:val="00064D8A"/>
    <w:rsid w:val="00065B48"/>
    <w:rsid w:val="00065C75"/>
    <w:rsid w:val="00066914"/>
    <w:rsid w:val="00067439"/>
    <w:rsid w:val="00067678"/>
    <w:rsid w:val="0006769A"/>
    <w:rsid w:val="00067908"/>
    <w:rsid w:val="00067AC6"/>
    <w:rsid w:val="00067F98"/>
    <w:rsid w:val="000701CC"/>
    <w:rsid w:val="000708FE"/>
    <w:rsid w:val="000713D2"/>
    <w:rsid w:val="00071484"/>
    <w:rsid w:val="00071AA2"/>
    <w:rsid w:val="00071FE3"/>
    <w:rsid w:val="00072105"/>
    <w:rsid w:val="0007256D"/>
    <w:rsid w:val="000725C8"/>
    <w:rsid w:val="000726B9"/>
    <w:rsid w:val="00072811"/>
    <w:rsid w:val="00072D5C"/>
    <w:rsid w:val="000731A7"/>
    <w:rsid w:val="000733B3"/>
    <w:rsid w:val="000733D5"/>
    <w:rsid w:val="000736D7"/>
    <w:rsid w:val="000738A6"/>
    <w:rsid w:val="00073B69"/>
    <w:rsid w:val="00073BC6"/>
    <w:rsid w:val="00073E16"/>
    <w:rsid w:val="00073E9F"/>
    <w:rsid w:val="00073EFD"/>
    <w:rsid w:val="000741FA"/>
    <w:rsid w:val="000745C3"/>
    <w:rsid w:val="000746A1"/>
    <w:rsid w:val="00075683"/>
    <w:rsid w:val="0007581C"/>
    <w:rsid w:val="000759C4"/>
    <w:rsid w:val="000760FF"/>
    <w:rsid w:val="00076555"/>
    <w:rsid w:val="00076688"/>
    <w:rsid w:val="00076F7F"/>
    <w:rsid w:val="00077131"/>
    <w:rsid w:val="00077BA1"/>
    <w:rsid w:val="00080463"/>
    <w:rsid w:val="000808AC"/>
    <w:rsid w:val="00080DCE"/>
    <w:rsid w:val="00081311"/>
    <w:rsid w:val="00081CAF"/>
    <w:rsid w:val="00081D33"/>
    <w:rsid w:val="00081DE2"/>
    <w:rsid w:val="00081FEE"/>
    <w:rsid w:val="000820EE"/>
    <w:rsid w:val="0008213B"/>
    <w:rsid w:val="000822AC"/>
    <w:rsid w:val="000825D6"/>
    <w:rsid w:val="00082738"/>
    <w:rsid w:val="00082FFF"/>
    <w:rsid w:val="00083173"/>
    <w:rsid w:val="000834A0"/>
    <w:rsid w:val="00083914"/>
    <w:rsid w:val="00083CFE"/>
    <w:rsid w:val="0008423F"/>
    <w:rsid w:val="00084372"/>
    <w:rsid w:val="00084602"/>
    <w:rsid w:val="00084613"/>
    <w:rsid w:val="00084652"/>
    <w:rsid w:val="000851C9"/>
    <w:rsid w:val="000852C4"/>
    <w:rsid w:val="000855B0"/>
    <w:rsid w:val="00085721"/>
    <w:rsid w:val="00085964"/>
    <w:rsid w:val="00085A9C"/>
    <w:rsid w:val="00086182"/>
    <w:rsid w:val="000861AB"/>
    <w:rsid w:val="00086444"/>
    <w:rsid w:val="00086530"/>
    <w:rsid w:val="000868DD"/>
    <w:rsid w:val="00086D97"/>
    <w:rsid w:val="00086DF0"/>
    <w:rsid w:val="00086E40"/>
    <w:rsid w:val="00086F6C"/>
    <w:rsid w:val="0008734F"/>
    <w:rsid w:val="000879F6"/>
    <w:rsid w:val="00087CD0"/>
    <w:rsid w:val="00087E37"/>
    <w:rsid w:val="00090837"/>
    <w:rsid w:val="000912F9"/>
    <w:rsid w:val="00091366"/>
    <w:rsid w:val="000913D6"/>
    <w:rsid w:val="000914F4"/>
    <w:rsid w:val="00091C1B"/>
    <w:rsid w:val="00091D7B"/>
    <w:rsid w:val="000921DF"/>
    <w:rsid w:val="000925DE"/>
    <w:rsid w:val="00092A02"/>
    <w:rsid w:val="00092C97"/>
    <w:rsid w:val="00093318"/>
    <w:rsid w:val="00093A8F"/>
    <w:rsid w:val="00093CAC"/>
    <w:rsid w:val="00093F51"/>
    <w:rsid w:val="000940E8"/>
    <w:rsid w:val="000942E9"/>
    <w:rsid w:val="00094441"/>
    <w:rsid w:val="00094DEF"/>
    <w:rsid w:val="00095261"/>
    <w:rsid w:val="0009580E"/>
    <w:rsid w:val="00095C40"/>
    <w:rsid w:val="0009610E"/>
    <w:rsid w:val="000965A0"/>
    <w:rsid w:val="000969DA"/>
    <w:rsid w:val="00096A87"/>
    <w:rsid w:val="00096F25"/>
    <w:rsid w:val="00096F54"/>
    <w:rsid w:val="0009775C"/>
    <w:rsid w:val="00097954"/>
    <w:rsid w:val="00097ECB"/>
    <w:rsid w:val="000A00B7"/>
    <w:rsid w:val="000A00D8"/>
    <w:rsid w:val="000A0515"/>
    <w:rsid w:val="000A05A2"/>
    <w:rsid w:val="000A08FD"/>
    <w:rsid w:val="000A0929"/>
    <w:rsid w:val="000A1139"/>
    <w:rsid w:val="000A1AE7"/>
    <w:rsid w:val="000A22D7"/>
    <w:rsid w:val="000A247D"/>
    <w:rsid w:val="000A2F09"/>
    <w:rsid w:val="000A3245"/>
    <w:rsid w:val="000A3CAC"/>
    <w:rsid w:val="000A436D"/>
    <w:rsid w:val="000A43C6"/>
    <w:rsid w:val="000A4AFC"/>
    <w:rsid w:val="000A4D22"/>
    <w:rsid w:val="000A519C"/>
    <w:rsid w:val="000A52EB"/>
    <w:rsid w:val="000A5B41"/>
    <w:rsid w:val="000A5F41"/>
    <w:rsid w:val="000A619A"/>
    <w:rsid w:val="000A63E5"/>
    <w:rsid w:val="000A67CA"/>
    <w:rsid w:val="000A7639"/>
    <w:rsid w:val="000A7A48"/>
    <w:rsid w:val="000A7C6D"/>
    <w:rsid w:val="000A7E52"/>
    <w:rsid w:val="000A7E5E"/>
    <w:rsid w:val="000B0085"/>
    <w:rsid w:val="000B01BC"/>
    <w:rsid w:val="000B0485"/>
    <w:rsid w:val="000B0CB3"/>
    <w:rsid w:val="000B0E03"/>
    <w:rsid w:val="000B1221"/>
    <w:rsid w:val="000B2289"/>
    <w:rsid w:val="000B23A9"/>
    <w:rsid w:val="000B2AEB"/>
    <w:rsid w:val="000B2BC7"/>
    <w:rsid w:val="000B2DC9"/>
    <w:rsid w:val="000B3EAB"/>
    <w:rsid w:val="000B3EE5"/>
    <w:rsid w:val="000B4ED1"/>
    <w:rsid w:val="000B5244"/>
    <w:rsid w:val="000B5C19"/>
    <w:rsid w:val="000B5C8A"/>
    <w:rsid w:val="000B6195"/>
    <w:rsid w:val="000B624E"/>
    <w:rsid w:val="000B71AE"/>
    <w:rsid w:val="000B760A"/>
    <w:rsid w:val="000B76F8"/>
    <w:rsid w:val="000B779F"/>
    <w:rsid w:val="000B7877"/>
    <w:rsid w:val="000B7AC9"/>
    <w:rsid w:val="000C04DC"/>
    <w:rsid w:val="000C0680"/>
    <w:rsid w:val="000C0F69"/>
    <w:rsid w:val="000C1174"/>
    <w:rsid w:val="000C1814"/>
    <w:rsid w:val="000C1896"/>
    <w:rsid w:val="000C192F"/>
    <w:rsid w:val="000C1BB1"/>
    <w:rsid w:val="000C1E85"/>
    <w:rsid w:val="000C2020"/>
    <w:rsid w:val="000C239B"/>
    <w:rsid w:val="000C2CED"/>
    <w:rsid w:val="000C303E"/>
    <w:rsid w:val="000C3051"/>
    <w:rsid w:val="000C347B"/>
    <w:rsid w:val="000C364F"/>
    <w:rsid w:val="000C3969"/>
    <w:rsid w:val="000C3ABB"/>
    <w:rsid w:val="000C3AC2"/>
    <w:rsid w:val="000C4DC4"/>
    <w:rsid w:val="000C4F1C"/>
    <w:rsid w:val="000C4F52"/>
    <w:rsid w:val="000C4F95"/>
    <w:rsid w:val="000C56F6"/>
    <w:rsid w:val="000C5A2D"/>
    <w:rsid w:val="000C5B50"/>
    <w:rsid w:val="000C5E2D"/>
    <w:rsid w:val="000C793F"/>
    <w:rsid w:val="000D021B"/>
    <w:rsid w:val="000D03D7"/>
    <w:rsid w:val="000D0474"/>
    <w:rsid w:val="000D0606"/>
    <w:rsid w:val="000D0A49"/>
    <w:rsid w:val="000D0BA6"/>
    <w:rsid w:val="000D0BF2"/>
    <w:rsid w:val="000D0E04"/>
    <w:rsid w:val="000D0EF1"/>
    <w:rsid w:val="000D122A"/>
    <w:rsid w:val="000D1333"/>
    <w:rsid w:val="000D15F6"/>
    <w:rsid w:val="000D193B"/>
    <w:rsid w:val="000D1AC1"/>
    <w:rsid w:val="000D1AFD"/>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44C"/>
    <w:rsid w:val="000D69BF"/>
    <w:rsid w:val="000D6ACB"/>
    <w:rsid w:val="000D6AE0"/>
    <w:rsid w:val="000D6B84"/>
    <w:rsid w:val="000D7657"/>
    <w:rsid w:val="000D79CD"/>
    <w:rsid w:val="000D7A67"/>
    <w:rsid w:val="000D7ADB"/>
    <w:rsid w:val="000D7AE6"/>
    <w:rsid w:val="000E00A7"/>
    <w:rsid w:val="000E01E3"/>
    <w:rsid w:val="000E06A1"/>
    <w:rsid w:val="000E09A6"/>
    <w:rsid w:val="000E0A22"/>
    <w:rsid w:val="000E0FE3"/>
    <w:rsid w:val="000E11BA"/>
    <w:rsid w:val="000E11CD"/>
    <w:rsid w:val="000E1C8D"/>
    <w:rsid w:val="000E1D66"/>
    <w:rsid w:val="000E1FB6"/>
    <w:rsid w:val="000E2426"/>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E72A6"/>
    <w:rsid w:val="000F001A"/>
    <w:rsid w:val="000F003A"/>
    <w:rsid w:val="000F0C85"/>
    <w:rsid w:val="000F1532"/>
    <w:rsid w:val="000F1A3D"/>
    <w:rsid w:val="000F1FCF"/>
    <w:rsid w:val="000F2418"/>
    <w:rsid w:val="000F35F7"/>
    <w:rsid w:val="000F39BC"/>
    <w:rsid w:val="000F3CB4"/>
    <w:rsid w:val="000F4852"/>
    <w:rsid w:val="000F4E3C"/>
    <w:rsid w:val="000F4F7C"/>
    <w:rsid w:val="000F5A13"/>
    <w:rsid w:val="000F5ECB"/>
    <w:rsid w:val="000F602D"/>
    <w:rsid w:val="000F6323"/>
    <w:rsid w:val="000F6522"/>
    <w:rsid w:val="000F65FB"/>
    <w:rsid w:val="000F6AC5"/>
    <w:rsid w:val="000F7C79"/>
    <w:rsid w:val="00100131"/>
    <w:rsid w:val="001003A2"/>
    <w:rsid w:val="00100738"/>
    <w:rsid w:val="00101152"/>
    <w:rsid w:val="001013C3"/>
    <w:rsid w:val="0010148D"/>
    <w:rsid w:val="00102104"/>
    <w:rsid w:val="00102196"/>
    <w:rsid w:val="001022BD"/>
    <w:rsid w:val="00102547"/>
    <w:rsid w:val="001026DF"/>
    <w:rsid w:val="001028BD"/>
    <w:rsid w:val="00102AC3"/>
    <w:rsid w:val="00102C4D"/>
    <w:rsid w:val="00102F2D"/>
    <w:rsid w:val="001033D6"/>
    <w:rsid w:val="00103420"/>
    <w:rsid w:val="0010346D"/>
    <w:rsid w:val="00103531"/>
    <w:rsid w:val="00103F9D"/>
    <w:rsid w:val="001043A7"/>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07FD0"/>
    <w:rsid w:val="0011080B"/>
    <w:rsid w:val="00110878"/>
    <w:rsid w:val="001110EE"/>
    <w:rsid w:val="0011131C"/>
    <w:rsid w:val="0011181A"/>
    <w:rsid w:val="001118DB"/>
    <w:rsid w:val="00111ACF"/>
    <w:rsid w:val="00111D33"/>
    <w:rsid w:val="00112737"/>
    <w:rsid w:val="0011289E"/>
    <w:rsid w:val="00112961"/>
    <w:rsid w:val="00112F3A"/>
    <w:rsid w:val="0011339B"/>
    <w:rsid w:val="00113471"/>
    <w:rsid w:val="00113780"/>
    <w:rsid w:val="00113EAE"/>
    <w:rsid w:val="001140E9"/>
    <w:rsid w:val="00114261"/>
    <w:rsid w:val="001144F7"/>
    <w:rsid w:val="00114673"/>
    <w:rsid w:val="001149E3"/>
    <w:rsid w:val="00114A2D"/>
    <w:rsid w:val="00114BB5"/>
    <w:rsid w:val="00114DAF"/>
    <w:rsid w:val="001153F1"/>
    <w:rsid w:val="0011576A"/>
    <w:rsid w:val="00115A67"/>
    <w:rsid w:val="00115AD1"/>
    <w:rsid w:val="00115DEC"/>
    <w:rsid w:val="001165D1"/>
    <w:rsid w:val="001166BC"/>
    <w:rsid w:val="00116724"/>
    <w:rsid w:val="0011688D"/>
    <w:rsid w:val="00116A51"/>
    <w:rsid w:val="00116D63"/>
    <w:rsid w:val="00116EA1"/>
    <w:rsid w:val="00116F71"/>
    <w:rsid w:val="00117053"/>
    <w:rsid w:val="001175BA"/>
    <w:rsid w:val="00117A4E"/>
    <w:rsid w:val="00117D08"/>
    <w:rsid w:val="0012000B"/>
    <w:rsid w:val="001200DA"/>
    <w:rsid w:val="001203DA"/>
    <w:rsid w:val="0012043D"/>
    <w:rsid w:val="00121057"/>
    <w:rsid w:val="00121297"/>
    <w:rsid w:val="0012139A"/>
    <w:rsid w:val="00121AA3"/>
    <w:rsid w:val="00121FB0"/>
    <w:rsid w:val="00123285"/>
    <w:rsid w:val="00123307"/>
    <w:rsid w:val="00123330"/>
    <w:rsid w:val="00123530"/>
    <w:rsid w:val="0012359B"/>
    <w:rsid w:val="00123985"/>
    <w:rsid w:val="00123B0D"/>
    <w:rsid w:val="00123EB9"/>
    <w:rsid w:val="001241F7"/>
    <w:rsid w:val="0012442C"/>
    <w:rsid w:val="0012448E"/>
    <w:rsid w:val="00124837"/>
    <w:rsid w:val="00124C34"/>
    <w:rsid w:val="00124C96"/>
    <w:rsid w:val="00124D4B"/>
    <w:rsid w:val="001250F8"/>
    <w:rsid w:val="0012512F"/>
    <w:rsid w:val="00125BC4"/>
    <w:rsid w:val="00125ECE"/>
    <w:rsid w:val="001263B3"/>
    <w:rsid w:val="00126B2A"/>
    <w:rsid w:val="00127380"/>
    <w:rsid w:val="00127D26"/>
    <w:rsid w:val="00127F89"/>
    <w:rsid w:val="001302FB"/>
    <w:rsid w:val="001305EB"/>
    <w:rsid w:val="00130B47"/>
    <w:rsid w:val="00130D5A"/>
    <w:rsid w:val="00130FBC"/>
    <w:rsid w:val="00131FD6"/>
    <w:rsid w:val="00132033"/>
    <w:rsid w:val="00132056"/>
    <w:rsid w:val="001320F3"/>
    <w:rsid w:val="00132919"/>
    <w:rsid w:val="001329CE"/>
    <w:rsid w:val="00132B84"/>
    <w:rsid w:val="00132DFA"/>
    <w:rsid w:val="00133BC4"/>
    <w:rsid w:val="00133C7B"/>
    <w:rsid w:val="00134D1B"/>
    <w:rsid w:val="00134EFF"/>
    <w:rsid w:val="00134FAA"/>
    <w:rsid w:val="00135460"/>
    <w:rsid w:val="00135538"/>
    <w:rsid w:val="0013556C"/>
    <w:rsid w:val="00135584"/>
    <w:rsid w:val="00135724"/>
    <w:rsid w:val="00135BCA"/>
    <w:rsid w:val="0013610F"/>
    <w:rsid w:val="0013611B"/>
    <w:rsid w:val="001368B2"/>
    <w:rsid w:val="00136C84"/>
    <w:rsid w:val="00136D36"/>
    <w:rsid w:val="00137222"/>
    <w:rsid w:val="001378DD"/>
    <w:rsid w:val="001378FF"/>
    <w:rsid w:val="001409A8"/>
    <w:rsid w:val="00140C30"/>
    <w:rsid w:val="00141284"/>
    <w:rsid w:val="00141454"/>
    <w:rsid w:val="001419BC"/>
    <w:rsid w:val="001424A5"/>
    <w:rsid w:val="001424F1"/>
    <w:rsid w:val="0014262A"/>
    <w:rsid w:val="001426B8"/>
    <w:rsid w:val="00143529"/>
    <w:rsid w:val="00143606"/>
    <w:rsid w:val="00144620"/>
    <w:rsid w:val="001446E4"/>
    <w:rsid w:val="00144876"/>
    <w:rsid w:val="00144A87"/>
    <w:rsid w:val="00144B02"/>
    <w:rsid w:val="00145175"/>
    <w:rsid w:val="001455F6"/>
    <w:rsid w:val="001456E2"/>
    <w:rsid w:val="00145C7B"/>
    <w:rsid w:val="00145D64"/>
    <w:rsid w:val="00146086"/>
    <w:rsid w:val="00147E77"/>
    <w:rsid w:val="0015001F"/>
    <w:rsid w:val="00150B39"/>
    <w:rsid w:val="0015145D"/>
    <w:rsid w:val="001516CC"/>
    <w:rsid w:val="001518A9"/>
    <w:rsid w:val="00151DEB"/>
    <w:rsid w:val="00151E08"/>
    <w:rsid w:val="00152B10"/>
    <w:rsid w:val="00152C3A"/>
    <w:rsid w:val="00152F52"/>
    <w:rsid w:val="00152FEE"/>
    <w:rsid w:val="001531EA"/>
    <w:rsid w:val="001533CB"/>
    <w:rsid w:val="00153627"/>
    <w:rsid w:val="00154056"/>
    <w:rsid w:val="001543FB"/>
    <w:rsid w:val="00154C62"/>
    <w:rsid w:val="00154D75"/>
    <w:rsid w:val="00154E31"/>
    <w:rsid w:val="0015504A"/>
    <w:rsid w:val="0015527F"/>
    <w:rsid w:val="0015540E"/>
    <w:rsid w:val="00155780"/>
    <w:rsid w:val="00155DC7"/>
    <w:rsid w:val="0015600C"/>
    <w:rsid w:val="001562D5"/>
    <w:rsid w:val="00156801"/>
    <w:rsid w:val="00156C8C"/>
    <w:rsid w:val="001572BD"/>
    <w:rsid w:val="001572D0"/>
    <w:rsid w:val="00160191"/>
    <w:rsid w:val="001601DF"/>
    <w:rsid w:val="001603D9"/>
    <w:rsid w:val="00160B3F"/>
    <w:rsid w:val="001612DE"/>
    <w:rsid w:val="001615B3"/>
    <w:rsid w:val="001616E1"/>
    <w:rsid w:val="00161998"/>
    <w:rsid w:val="00161E0F"/>
    <w:rsid w:val="00161E39"/>
    <w:rsid w:val="00161FAA"/>
    <w:rsid w:val="00162684"/>
    <w:rsid w:val="0016273A"/>
    <w:rsid w:val="00162ABF"/>
    <w:rsid w:val="00162FD0"/>
    <w:rsid w:val="00163404"/>
    <w:rsid w:val="00163483"/>
    <w:rsid w:val="00163583"/>
    <w:rsid w:val="00163626"/>
    <w:rsid w:val="00163889"/>
    <w:rsid w:val="00163AD5"/>
    <w:rsid w:val="00163E07"/>
    <w:rsid w:val="0016400A"/>
    <w:rsid w:val="001641E6"/>
    <w:rsid w:val="00164284"/>
    <w:rsid w:val="00164582"/>
    <w:rsid w:val="0016545A"/>
    <w:rsid w:val="00165A18"/>
    <w:rsid w:val="00165F92"/>
    <w:rsid w:val="00166453"/>
    <w:rsid w:val="00166F17"/>
    <w:rsid w:val="0016702E"/>
    <w:rsid w:val="0016761E"/>
    <w:rsid w:val="00167903"/>
    <w:rsid w:val="00167B2C"/>
    <w:rsid w:val="00167FE4"/>
    <w:rsid w:val="00170017"/>
    <w:rsid w:val="001706DA"/>
    <w:rsid w:val="00171631"/>
    <w:rsid w:val="001719DB"/>
    <w:rsid w:val="00171CA8"/>
    <w:rsid w:val="001720B4"/>
    <w:rsid w:val="001722E5"/>
    <w:rsid w:val="00172303"/>
    <w:rsid w:val="001723EE"/>
    <w:rsid w:val="001725CB"/>
    <w:rsid w:val="001726FB"/>
    <w:rsid w:val="00172E0D"/>
    <w:rsid w:val="00172ECE"/>
    <w:rsid w:val="00172FB0"/>
    <w:rsid w:val="0017320E"/>
    <w:rsid w:val="00173647"/>
    <w:rsid w:val="001737CD"/>
    <w:rsid w:val="001737FE"/>
    <w:rsid w:val="0017469A"/>
    <w:rsid w:val="001746ED"/>
    <w:rsid w:val="00174773"/>
    <w:rsid w:val="001751F3"/>
    <w:rsid w:val="001755F0"/>
    <w:rsid w:val="001763D2"/>
    <w:rsid w:val="00176974"/>
    <w:rsid w:val="00176B7A"/>
    <w:rsid w:val="0017713E"/>
    <w:rsid w:val="0017747E"/>
    <w:rsid w:val="001774D0"/>
    <w:rsid w:val="00177995"/>
    <w:rsid w:val="00177E87"/>
    <w:rsid w:val="00180745"/>
    <w:rsid w:val="00180871"/>
    <w:rsid w:val="00180890"/>
    <w:rsid w:val="00180A7B"/>
    <w:rsid w:val="00180DD6"/>
    <w:rsid w:val="00181019"/>
    <w:rsid w:val="00181345"/>
    <w:rsid w:val="0018214D"/>
    <w:rsid w:val="00182186"/>
    <w:rsid w:val="0018238D"/>
    <w:rsid w:val="00182440"/>
    <w:rsid w:val="001826F2"/>
    <w:rsid w:val="001827D5"/>
    <w:rsid w:val="001828D2"/>
    <w:rsid w:val="0018294D"/>
    <w:rsid w:val="00182AE2"/>
    <w:rsid w:val="00182CF7"/>
    <w:rsid w:val="00183536"/>
    <w:rsid w:val="0018367B"/>
    <w:rsid w:val="00183736"/>
    <w:rsid w:val="00183E2B"/>
    <w:rsid w:val="00183E4C"/>
    <w:rsid w:val="001840CF"/>
    <w:rsid w:val="0018415E"/>
    <w:rsid w:val="001842E6"/>
    <w:rsid w:val="00184547"/>
    <w:rsid w:val="001846CD"/>
    <w:rsid w:val="00184B6C"/>
    <w:rsid w:val="00185256"/>
    <w:rsid w:val="00185603"/>
    <w:rsid w:val="00185781"/>
    <w:rsid w:val="00185DF7"/>
    <w:rsid w:val="00185F02"/>
    <w:rsid w:val="00185FE3"/>
    <w:rsid w:val="0018625F"/>
    <w:rsid w:val="001865E2"/>
    <w:rsid w:val="00187061"/>
    <w:rsid w:val="001872FD"/>
    <w:rsid w:val="00187A82"/>
    <w:rsid w:val="00187D8C"/>
    <w:rsid w:val="00187FAF"/>
    <w:rsid w:val="00190946"/>
    <w:rsid w:val="0019121A"/>
    <w:rsid w:val="001913E8"/>
    <w:rsid w:val="0019152A"/>
    <w:rsid w:val="001915A9"/>
    <w:rsid w:val="0019194B"/>
    <w:rsid w:val="00191B6C"/>
    <w:rsid w:val="00192222"/>
    <w:rsid w:val="00192B39"/>
    <w:rsid w:val="00192EAB"/>
    <w:rsid w:val="00192FDC"/>
    <w:rsid w:val="001941B2"/>
    <w:rsid w:val="001942D0"/>
    <w:rsid w:val="00194E5C"/>
    <w:rsid w:val="00195208"/>
    <w:rsid w:val="00195339"/>
    <w:rsid w:val="0019547C"/>
    <w:rsid w:val="001955F3"/>
    <w:rsid w:val="0019571A"/>
    <w:rsid w:val="001958E8"/>
    <w:rsid w:val="00195CD7"/>
    <w:rsid w:val="00195E04"/>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895"/>
    <w:rsid w:val="001A1AD7"/>
    <w:rsid w:val="001A1DB6"/>
    <w:rsid w:val="001A1E4D"/>
    <w:rsid w:val="001A2394"/>
    <w:rsid w:val="001A260F"/>
    <w:rsid w:val="001A28D7"/>
    <w:rsid w:val="001A2C72"/>
    <w:rsid w:val="001A33B6"/>
    <w:rsid w:val="001A3659"/>
    <w:rsid w:val="001A38AE"/>
    <w:rsid w:val="001A425F"/>
    <w:rsid w:val="001A47E7"/>
    <w:rsid w:val="001A4B87"/>
    <w:rsid w:val="001A4DC5"/>
    <w:rsid w:val="001A4FBC"/>
    <w:rsid w:val="001A518D"/>
    <w:rsid w:val="001A5416"/>
    <w:rsid w:val="001A59C1"/>
    <w:rsid w:val="001A5FA6"/>
    <w:rsid w:val="001A6057"/>
    <w:rsid w:val="001A70E8"/>
    <w:rsid w:val="001A7D80"/>
    <w:rsid w:val="001B01EE"/>
    <w:rsid w:val="001B0A6D"/>
    <w:rsid w:val="001B0A98"/>
    <w:rsid w:val="001B0E0E"/>
    <w:rsid w:val="001B0F30"/>
    <w:rsid w:val="001B0F80"/>
    <w:rsid w:val="001B10D8"/>
    <w:rsid w:val="001B115B"/>
    <w:rsid w:val="001B19C1"/>
    <w:rsid w:val="001B1B84"/>
    <w:rsid w:val="001B1DF6"/>
    <w:rsid w:val="001B1E3D"/>
    <w:rsid w:val="001B1FB8"/>
    <w:rsid w:val="001B24EC"/>
    <w:rsid w:val="001B2820"/>
    <w:rsid w:val="001B2D32"/>
    <w:rsid w:val="001B372F"/>
    <w:rsid w:val="001B3838"/>
    <w:rsid w:val="001B38AD"/>
    <w:rsid w:val="001B3AAC"/>
    <w:rsid w:val="001B4A68"/>
    <w:rsid w:val="001B4CCE"/>
    <w:rsid w:val="001B5379"/>
    <w:rsid w:val="001B59FD"/>
    <w:rsid w:val="001B5BF3"/>
    <w:rsid w:val="001B5D21"/>
    <w:rsid w:val="001B6094"/>
    <w:rsid w:val="001B6700"/>
    <w:rsid w:val="001B68FD"/>
    <w:rsid w:val="001B6A31"/>
    <w:rsid w:val="001B725B"/>
    <w:rsid w:val="001B726D"/>
    <w:rsid w:val="001B78B6"/>
    <w:rsid w:val="001B794B"/>
    <w:rsid w:val="001B7E3A"/>
    <w:rsid w:val="001C0206"/>
    <w:rsid w:val="001C0A59"/>
    <w:rsid w:val="001C0DF7"/>
    <w:rsid w:val="001C0E0B"/>
    <w:rsid w:val="001C1342"/>
    <w:rsid w:val="001C165C"/>
    <w:rsid w:val="001C16B0"/>
    <w:rsid w:val="001C1BD5"/>
    <w:rsid w:val="001C1F75"/>
    <w:rsid w:val="001C21BD"/>
    <w:rsid w:val="001C2204"/>
    <w:rsid w:val="001C2426"/>
    <w:rsid w:val="001C2BB0"/>
    <w:rsid w:val="001C2BC8"/>
    <w:rsid w:val="001C301D"/>
    <w:rsid w:val="001C3C93"/>
    <w:rsid w:val="001C4081"/>
    <w:rsid w:val="001C4541"/>
    <w:rsid w:val="001C5450"/>
    <w:rsid w:val="001C5559"/>
    <w:rsid w:val="001C5768"/>
    <w:rsid w:val="001C57B3"/>
    <w:rsid w:val="001C5915"/>
    <w:rsid w:val="001C5F29"/>
    <w:rsid w:val="001C620C"/>
    <w:rsid w:val="001C637D"/>
    <w:rsid w:val="001C6464"/>
    <w:rsid w:val="001C6C89"/>
    <w:rsid w:val="001C7427"/>
    <w:rsid w:val="001C7554"/>
    <w:rsid w:val="001C7A16"/>
    <w:rsid w:val="001C7AF8"/>
    <w:rsid w:val="001D010A"/>
    <w:rsid w:val="001D02EB"/>
    <w:rsid w:val="001D100A"/>
    <w:rsid w:val="001D11BE"/>
    <w:rsid w:val="001D131F"/>
    <w:rsid w:val="001D18A9"/>
    <w:rsid w:val="001D1F58"/>
    <w:rsid w:val="001D1FD8"/>
    <w:rsid w:val="001D205F"/>
    <w:rsid w:val="001D2A2B"/>
    <w:rsid w:val="001D2DF7"/>
    <w:rsid w:val="001D2FFF"/>
    <w:rsid w:val="001D3273"/>
    <w:rsid w:val="001D3595"/>
    <w:rsid w:val="001D3EC0"/>
    <w:rsid w:val="001D41E3"/>
    <w:rsid w:val="001D4230"/>
    <w:rsid w:val="001D434B"/>
    <w:rsid w:val="001D461C"/>
    <w:rsid w:val="001D46FC"/>
    <w:rsid w:val="001D4D1B"/>
    <w:rsid w:val="001D5194"/>
    <w:rsid w:val="001D571C"/>
    <w:rsid w:val="001D6EF6"/>
    <w:rsid w:val="001D75EA"/>
    <w:rsid w:val="001D7D47"/>
    <w:rsid w:val="001E07BE"/>
    <w:rsid w:val="001E0864"/>
    <w:rsid w:val="001E0D7A"/>
    <w:rsid w:val="001E1136"/>
    <w:rsid w:val="001E12AE"/>
    <w:rsid w:val="001E12E7"/>
    <w:rsid w:val="001E1459"/>
    <w:rsid w:val="001E199F"/>
    <w:rsid w:val="001E2366"/>
    <w:rsid w:val="001E273D"/>
    <w:rsid w:val="001E298B"/>
    <w:rsid w:val="001E2C3E"/>
    <w:rsid w:val="001E3320"/>
    <w:rsid w:val="001E39F0"/>
    <w:rsid w:val="001E3A13"/>
    <w:rsid w:val="001E3A93"/>
    <w:rsid w:val="001E3C24"/>
    <w:rsid w:val="001E44CF"/>
    <w:rsid w:val="001E463C"/>
    <w:rsid w:val="001E4697"/>
    <w:rsid w:val="001E4828"/>
    <w:rsid w:val="001E4DFD"/>
    <w:rsid w:val="001E4FD2"/>
    <w:rsid w:val="001E5261"/>
    <w:rsid w:val="001E536C"/>
    <w:rsid w:val="001E55DD"/>
    <w:rsid w:val="001E5B24"/>
    <w:rsid w:val="001E6091"/>
    <w:rsid w:val="001E64C4"/>
    <w:rsid w:val="001E65A8"/>
    <w:rsid w:val="001E6A88"/>
    <w:rsid w:val="001E6E52"/>
    <w:rsid w:val="001E6F79"/>
    <w:rsid w:val="001E75B8"/>
    <w:rsid w:val="001E7898"/>
    <w:rsid w:val="001E78BE"/>
    <w:rsid w:val="001E7D0C"/>
    <w:rsid w:val="001E7FDE"/>
    <w:rsid w:val="001F02B4"/>
    <w:rsid w:val="001F06CE"/>
    <w:rsid w:val="001F0921"/>
    <w:rsid w:val="001F2019"/>
    <w:rsid w:val="001F2285"/>
    <w:rsid w:val="001F2367"/>
    <w:rsid w:val="001F2571"/>
    <w:rsid w:val="001F27B5"/>
    <w:rsid w:val="001F29B3"/>
    <w:rsid w:val="001F2A45"/>
    <w:rsid w:val="001F2D4D"/>
    <w:rsid w:val="001F3FD0"/>
    <w:rsid w:val="001F4252"/>
    <w:rsid w:val="001F44E5"/>
    <w:rsid w:val="001F47A8"/>
    <w:rsid w:val="001F493F"/>
    <w:rsid w:val="001F4A9F"/>
    <w:rsid w:val="001F4E27"/>
    <w:rsid w:val="001F4E9E"/>
    <w:rsid w:val="001F5542"/>
    <w:rsid w:val="001F5A60"/>
    <w:rsid w:val="001F7603"/>
    <w:rsid w:val="001F7BDC"/>
    <w:rsid w:val="001F7C46"/>
    <w:rsid w:val="001F7CE9"/>
    <w:rsid w:val="002008BD"/>
    <w:rsid w:val="00200A90"/>
    <w:rsid w:val="00200B74"/>
    <w:rsid w:val="0020188E"/>
    <w:rsid w:val="00201B03"/>
    <w:rsid w:val="00201DC6"/>
    <w:rsid w:val="00201DE9"/>
    <w:rsid w:val="00201EA7"/>
    <w:rsid w:val="00201EBB"/>
    <w:rsid w:val="00202185"/>
    <w:rsid w:val="002023B0"/>
    <w:rsid w:val="00202490"/>
    <w:rsid w:val="0020391D"/>
    <w:rsid w:val="00203979"/>
    <w:rsid w:val="00203AB3"/>
    <w:rsid w:val="00203E86"/>
    <w:rsid w:val="00203F7F"/>
    <w:rsid w:val="00204249"/>
    <w:rsid w:val="00204565"/>
    <w:rsid w:val="00204575"/>
    <w:rsid w:val="002045D1"/>
    <w:rsid w:val="0020462E"/>
    <w:rsid w:val="0020466E"/>
    <w:rsid w:val="002046E2"/>
    <w:rsid w:val="00204997"/>
    <w:rsid w:val="0020516A"/>
    <w:rsid w:val="0020651F"/>
    <w:rsid w:val="0020653A"/>
    <w:rsid w:val="002066BE"/>
    <w:rsid w:val="00206A47"/>
    <w:rsid w:val="00207130"/>
    <w:rsid w:val="0020759A"/>
    <w:rsid w:val="002076B5"/>
    <w:rsid w:val="00207C57"/>
    <w:rsid w:val="00210363"/>
    <w:rsid w:val="002108E4"/>
    <w:rsid w:val="00211233"/>
    <w:rsid w:val="002114B6"/>
    <w:rsid w:val="002115FF"/>
    <w:rsid w:val="002117C8"/>
    <w:rsid w:val="00211D73"/>
    <w:rsid w:val="00211FC3"/>
    <w:rsid w:val="00212420"/>
    <w:rsid w:val="0021245D"/>
    <w:rsid w:val="002124A9"/>
    <w:rsid w:val="002129D1"/>
    <w:rsid w:val="00212B1B"/>
    <w:rsid w:val="00212C35"/>
    <w:rsid w:val="00213593"/>
    <w:rsid w:val="0021376C"/>
    <w:rsid w:val="00214ECE"/>
    <w:rsid w:val="00215230"/>
    <w:rsid w:val="002153F5"/>
    <w:rsid w:val="00215944"/>
    <w:rsid w:val="00215DDF"/>
    <w:rsid w:val="002163C0"/>
    <w:rsid w:val="002165C9"/>
    <w:rsid w:val="00216678"/>
    <w:rsid w:val="002167B0"/>
    <w:rsid w:val="00216949"/>
    <w:rsid w:val="00216E6D"/>
    <w:rsid w:val="002176F1"/>
    <w:rsid w:val="002177CF"/>
    <w:rsid w:val="00217822"/>
    <w:rsid w:val="00217DA2"/>
    <w:rsid w:val="002205D9"/>
    <w:rsid w:val="00220B26"/>
    <w:rsid w:val="00220F0A"/>
    <w:rsid w:val="002211FF"/>
    <w:rsid w:val="00221F0A"/>
    <w:rsid w:val="00221FE4"/>
    <w:rsid w:val="00222139"/>
    <w:rsid w:val="0022219A"/>
    <w:rsid w:val="00222522"/>
    <w:rsid w:val="00222A16"/>
    <w:rsid w:val="00222B78"/>
    <w:rsid w:val="00222CB6"/>
    <w:rsid w:val="002239B6"/>
    <w:rsid w:val="002239DE"/>
    <w:rsid w:val="00223DF1"/>
    <w:rsid w:val="002241EE"/>
    <w:rsid w:val="002245C3"/>
    <w:rsid w:val="002249D6"/>
    <w:rsid w:val="00224C18"/>
    <w:rsid w:val="00224D1C"/>
    <w:rsid w:val="002256FC"/>
    <w:rsid w:val="002262B7"/>
    <w:rsid w:val="002265FB"/>
    <w:rsid w:val="00226DF0"/>
    <w:rsid w:val="00227F0E"/>
    <w:rsid w:val="00227F6D"/>
    <w:rsid w:val="002307CC"/>
    <w:rsid w:val="00230C61"/>
    <w:rsid w:val="00231099"/>
    <w:rsid w:val="0023149A"/>
    <w:rsid w:val="0023167F"/>
    <w:rsid w:val="00231B83"/>
    <w:rsid w:val="002326FB"/>
    <w:rsid w:val="00232848"/>
    <w:rsid w:val="00232A96"/>
    <w:rsid w:val="00232AB1"/>
    <w:rsid w:val="00232E9C"/>
    <w:rsid w:val="00232F1C"/>
    <w:rsid w:val="00233118"/>
    <w:rsid w:val="00233377"/>
    <w:rsid w:val="00234096"/>
    <w:rsid w:val="00234380"/>
    <w:rsid w:val="002345D8"/>
    <w:rsid w:val="0023472B"/>
    <w:rsid w:val="00234B8E"/>
    <w:rsid w:val="00234D81"/>
    <w:rsid w:val="00234F61"/>
    <w:rsid w:val="00235C64"/>
    <w:rsid w:val="0023626B"/>
    <w:rsid w:val="002367B7"/>
    <w:rsid w:val="002367EA"/>
    <w:rsid w:val="002368A3"/>
    <w:rsid w:val="00236B00"/>
    <w:rsid w:val="00240594"/>
    <w:rsid w:val="0024074A"/>
    <w:rsid w:val="00240DCA"/>
    <w:rsid w:val="00241113"/>
    <w:rsid w:val="002415B0"/>
    <w:rsid w:val="002417B0"/>
    <w:rsid w:val="0024194C"/>
    <w:rsid w:val="00241E44"/>
    <w:rsid w:val="002420EA"/>
    <w:rsid w:val="00242627"/>
    <w:rsid w:val="002428F4"/>
    <w:rsid w:val="0024293B"/>
    <w:rsid w:val="00242AC2"/>
    <w:rsid w:val="00242CC5"/>
    <w:rsid w:val="002430A7"/>
    <w:rsid w:val="00243608"/>
    <w:rsid w:val="002438B6"/>
    <w:rsid w:val="00243E3B"/>
    <w:rsid w:val="0024426A"/>
    <w:rsid w:val="00244877"/>
    <w:rsid w:val="00244975"/>
    <w:rsid w:val="00244A41"/>
    <w:rsid w:val="002454B1"/>
    <w:rsid w:val="0024586A"/>
    <w:rsid w:val="002464CF"/>
    <w:rsid w:val="00246507"/>
    <w:rsid w:val="00246921"/>
    <w:rsid w:val="00246B11"/>
    <w:rsid w:val="00246B99"/>
    <w:rsid w:val="00247520"/>
    <w:rsid w:val="0024770B"/>
    <w:rsid w:val="002478A4"/>
    <w:rsid w:val="0024790D"/>
    <w:rsid w:val="002503F5"/>
    <w:rsid w:val="00250501"/>
    <w:rsid w:val="00250504"/>
    <w:rsid w:val="0025082F"/>
    <w:rsid w:val="002510F5"/>
    <w:rsid w:val="002513E2"/>
    <w:rsid w:val="0025143E"/>
    <w:rsid w:val="00251880"/>
    <w:rsid w:val="0025209E"/>
    <w:rsid w:val="002524AB"/>
    <w:rsid w:val="00252523"/>
    <w:rsid w:val="00252E68"/>
    <w:rsid w:val="002530D7"/>
    <w:rsid w:val="00253401"/>
    <w:rsid w:val="0025366D"/>
    <w:rsid w:val="00253A07"/>
    <w:rsid w:val="00253D82"/>
    <w:rsid w:val="00254054"/>
    <w:rsid w:val="002540A3"/>
    <w:rsid w:val="00254464"/>
    <w:rsid w:val="00254909"/>
    <w:rsid w:val="00254980"/>
    <w:rsid w:val="00254BAF"/>
    <w:rsid w:val="002558FA"/>
    <w:rsid w:val="00255C2B"/>
    <w:rsid w:val="0025604F"/>
    <w:rsid w:val="00256206"/>
    <w:rsid w:val="00256454"/>
    <w:rsid w:val="00256576"/>
    <w:rsid w:val="002568C3"/>
    <w:rsid w:val="00256A61"/>
    <w:rsid w:val="00256DBA"/>
    <w:rsid w:val="002573AC"/>
    <w:rsid w:val="00260168"/>
    <w:rsid w:val="00260360"/>
    <w:rsid w:val="00260440"/>
    <w:rsid w:val="0026092F"/>
    <w:rsid w:val="00261092"/>
    <w:rsid w:val="002618CF"/>
    <w:rsid w:val="00261E44"/>
    <w:rsid w:val="00261E94"/>
    <w:rsid w:val="0026258F"/>
    <w:rsid w:val="00262728"/>
    <w:rsid w:val="002628DE"/>
    <w:rsid w:val="00262B2F"/>
    <w:rsid w:val="00262FC3"/>
    <w:rsid w:val="00263766"/>
    <w:rsid w:val="00263992"/>
    <w:rsid w:val="00263E64"/>
    <w:rsid w:val="0026409F"/>
    <w:rsid w:val="002643C3"/>
    <w:rsid w:val="002645C4"/>
    <w:rsid w:val="002649DB"/>
    <w:rsid w:val="00264BF7"/>
    <w:rsid w:val="00265017"/>
    <w:rsid w:val="0026508D"/>
    <w:rsid w:val="0026516B"/>
    <w:rsid w:val="002654CB"/>
    <w:rsid w:val="002659A3"/>
    <w:rsid w:val="00265B47"/>
    <w:rsid w:val="0026625E"/>
    <w:rsid w:val="002668D0"/>
    <w:rsid w:val="00266E42"/>
    <w:rsid w:val="002670F6"/>
    <w:rsid w:val="0026745E"/>
    <w:rsid w:val="002675BF"/>
    <w:rsid w:val="00267DF3"/>
    <w:rsid w:val="0027064E"/>
    <w:rsid w:val="00270878"/>
    <w:rsid w:val="00270D38"/>
    <w:rsid w:val="00270F6A"/>
    <w:rsid w:val="00270FFF"/>
    <w:rsid w:val="002714D9"/>
    <w:rsid w:val="00271BEC"/>
    <w:rsid w:val="00271CAA"/>
    <w:rsid w:val="002722FA"/>
    <w:rsid w:val="0027273D"/>
    <w:rsid w:val="0027294E"/>
    <w:rsid w:val="002739A0"/>
    <w:rsid w:val="00273A3D"/>
    <w:rsid w:val="00273DE2"/>
    <w:rsid w:val="0027401B"/>
    <w:rsid w:val="002740AC"/>
    <w:rsid w:val="002747AC"/>
    <w:rsid w:val="00275594"/>
    <w:rsid w:val="002755E3"/>
    <w:rsid w:val="00275A25"/>
    <w:rsid w:val="00275A83"/>
    <w:rsid w:val="00275BE0"/>
    <w:rsid w:val="00276CB4"/>
    <w:rsid w:val="0027720D"/>
    <w:rsid w:val="0027729F"/>
    <w:rsid w:val="002772C2"/>
    <w:rsid w:val="00277E13"/>
    <w:rsid w:val="00280016"/>
    <w:rsid w:val="0028039E"/>
    <w:rsid w:val="0028124F"/>
    <w:rsid w:val="00281A16"/>
    <w:rsid w:val="00282DBE"/>
    <w:rsid w:val="002832F4"/>
    <w:rsid w:val="002836E9"/>
    <w:rsid w:val="00283D39"/>
    <w:rsid w:val="00283D7F"/>
    <w:rsid w:val="00284180"/>
    <w:rsid w:val="00284475"/>
    <w:rsid w:val="002848A5"/>
    <w:rsid w:val="00284C4A"/>
    <w:rsid w:val="00285337"/>
    <w:rsid w:val="002853D6"/>
    <w:rsid w:val="00286049"/>
    <w:rsid w:val="00286135"/>
    <w:rsid w:val="002864C1"/>
    <w:rsid w:val="002867BA"/>
    <w:rsid w:val="00286A67"/>
    <w:rsid w:val="00286B0C"/>
    <w:rsid w:val="00286BCD"/>
    <w:rsid w:val="00287501"/>
    <w:rsid w:val="002875E7"/>
    <w:rsid w:val="00287BC9"/>
    <w:rsid w:val="00287FF9"/>
    <w:rsid w:val="00290061"/>
    <w:rsid w:val="00290E5F"/>
    <w:rsid w:val="002910DD"/>
    <w:rsid w:val="00291B1E"/>
    <w:rsid w:val="00291E7E"/>
    <w:rsid w:val="002923AC"/>
    <w:rsid w:val="00292633"/>
    <w:rsid w:val="002928F2"/>
    <w:rsid w:val="002930E6"/>
    <w:rsid w:val="002937D5"/>
    <w:rsid w:val="00293E5E"/>
    <w:rsid w:val="0029427D"/>
    <w:rsid w:val="00294F53"/>
    <w:rsid w:val="002950B8"/>
    <w:rsid w:val="002956F0"/>
    <w:rsid w:val="00295AA3"/>
    <w:rsid w:val="00295CC1"/>
    <w:rsid w:val="00295E26"/>
    <w:rsid w:val="0029605A"/>
    <w:rsid w:val="002961B4"/>
    <w:rsid w:val="00296905"/>
    <w:rsid w:val="0029734B"/>
    <w:rsid w:val="00297AB6"/>
    <w:rsid w:val="00297CB3"/>
    <w:rsid w:val="002A03CF"/>
    <w:rsid w:val="002A0758"/>
    <w:rsid w:val="002A0F71"/>
    <w:rsid w:val="002A18ED"/>
    <w:rsid w:val="002A18F6"/>
    <w:rsid w:val="002A210B"/>
    <w:rsid w:val="002A21A3"/>
    <w:rsid w:val="002A2656"/>
    <w:rsid w:val="002A2690"/>
    <w:rsid w:val="002A2E16"/>
    <w:rsid w:val="002A2F69"/>
    <w:rsid w:val="002A3265"/>
    <w:rsid w:val="002A37FF"/>
    <w:rsid w:val="002A389D"/>
    <w:rsid w:val="002A397E"/>
    <w:rsid w:val="002A3A8A"/>
    <w:rsid w:val="002A3F2B"/>
    <w:rsid w:val="002A3F30"/>
    <w:rsid w:val="002A3F6A"/>
    <w:rsid w:val="002A40E8"/>
    <w:rsid w:val="002A4116"/>
    <w:rsid w:val="002A4207"/>
    <w:rsid w:val="002A43B4"/>
    <w:rsid w:val="002A4470"/>
    <w:rsid w:val="002A45B7"/>
    <w:rsid w:val="002A4CBF"/>
    <w:rsid w:val="002A51B6"/>
    <w:rsid w:val="002A5550"/>
    <w:rsid w:val="002A5AE4"/>
    <w:rsid w:val="002A5B59"/>
    <w:rsid w:val="002A6002"/>
    <w:rsid w:val="002A6088"/>
    <w:rsid w:val="002A621D"/>
    <w:rsid w:val="002A667B"/>
    <w:rsid w:val="002A69E0"/>
    <w:rsid w:val="002A6A7A"/>
    <w:rsid w:val="002A714E"/>
    <w:rsid w:val="002A7237"/>
    <w:rsid w:val="002A749A"/>
    <w:rsid w:val="002A7B40"/>
    <w:rsid w:val="002A7F4D"/>
    <w:rsid w:val="002B047B"/>
    <w:rsid w:val="002B0B13"/>
    <w:rsid w:val="002B0C4B"/>
    <w:rsid w:val="002B0D37"/>
    <w:rsid w:val="002B127F"/>
    <w:rsid w:val="002B1590"/>
    <w:rsid w:val="002B159E"/>
    <w:rsid w:val="002B1957"/>
    <w:rsid w:val="002B201E"/>
    <w:rsid w:val="002B2144"/>
    <w:rsid w:val="002B24FF"/>
    <w:rsid w:val="002B2A95"/>
    <w:rsid w:val="002B2DA3"/>
    <w:rsid w:val="002B34EC"/>
    <w:rsid w:val="002B351C"/>
    <w:rsid w:val="002B3B9B"/>
    <w:rsid w:val="002B3C74"/>
    <w:rsid w:val="002B3EDC"/>
    <w:rsid w:val="002B43A5"/>
    <w:rsid w:val="002B45D4"/>
    <w:rsid w:val="002B49CB"/>
    <w:rsid w:val="002B4A07"/>
    <w:rsid w:val="002B4DC3"/>
    <w:rsid w:val="002B4F7E"/>
    <w:rsid w:val="002B52DE"/>
    <w:rsid w:val="002B55E1"/>
    <w:rsid w:val="002B5C70"/>
    <w:rsid w:val="002B5DB6"/>
    <w:rsid w:val="002B5E36"/>
    <w:rsid w:val="002B5F42"/>
    <w:rsid w:val="002B5F47"/>
    <w:rsid w:val="002B6088"/>
    <w:rsid w:val="002B60E3"/>
    <w:rsid w:val="002B64EC"/>
    <w:rsid w:val="002B78B8"/>
    <w:rsid w:val="002B7AFC"/>
    <w:rsid w:val="002C0858"/>
    <w:rsid w:val="002C0DD1"/>
    <w:rsid w:val="002C10B5"/>
    <w:rsid w:val="002C25B8"/>
    <w:rsid w:val="002C2959"/>
    <w:rsid w:val="002C2CB9"/>
    <w:rsid w:val="002C2CC1"/>
    <w:rsid w:val="002C34CE"/>
    <w:rsid w:val="002C365E"/>
    <w:rsid w:val="002C3766"/>
    <w:rsid w:val="002C38BF"/>
    <w:rsid w:val="002C470B"/>
    <w:rsid w:val="002C48A0"/>
    <w:rsid w:val="002C4A16"/>
    <w:rsid w:val="002C4BF7"/>
    <w:rsid w:val="002C534E"/>
    <w:rsid w:val="002C5F65"/>
    <w:rsid w:val="002C6CFF"/>
    <w:rsid w:val="002C6F64"/>
    <w:rsid w:val="002C7B1A"/>
    <w:rsid w:val="002C7B85"/>
    <w:rsid w:val="002D0291"/>
    <w:rsid w:val="002D03B2"/>
    <w:rsid w:val="002D048A"/>
    <w:rsid w:val="002D0B32"/>
    <w:rsid w:val="002D0F90"/>
    <w:rsid w:val="002D1214"/>
    <w:rsid w:val="002D1733"/>
    <w:rsid w:val="002D1D6A"/>
    <w:rsid w:val="002D1E3F"/>
    <w:rsid w:val="002D21BA"/>
    <w:rsid w:val="002D255F"/>
    <w:rsid w:val="002D2A43"/>
    <w:rsid w:val="002D2B6A"/>
    <w:rsid w:val="002D2FF2"/>
    <w:rsid w:val="002D3039"/>
    <w:rsid w:val="002D3202"/>
    <w:rsid w:val="002D38D0"/>
    <w:rsid w:val="002D39E6"/>
    <w:rsid w:val="002D39EE"/>
    <w:rsid w:val="002D40B4"/>
    <w:rsid w:val="002D42CE"/>
    <w:rsid w:val="002D4338"/>
    <w:rsid w:val="002D4456"/>
    <w:rsid w:val="002D4544"/>
    <w:rsid w:val="002D4A46"/>
    <w:rsid w:val="002D4B91"/>
    <w:rsid w:val="002D5937"/>
    <w:rsid w:val="002D594B"/>
    <w:rsid w:val="002D5C5D"/>
    <w:rsid w:val="002D5D6A"/>
    <w:rsid w:val="002D5E27"/>
    <w:rsid w:val="002D5EE5"/>
    <w:rsid w:val="002D6027"/>
    <w:rsid w:val="002D62E4"/>
    <w:rsid w:val="002D6520"/>
    <w:rsid w:val="002D67F5"/>
    <w:rsid w:val="002D78BF"/>
    <w:rsid w:val="002D7B2F"/>
    <w:rsid w:val="002D7BD8"/>
    <w:rsid w:val="002E0530"/>
    <w:rsid w:val="002E0679"/>
    <w:rsid w:val="002E0D96"/>
    <w:rsid w:val="002E1161"/>
    <w:rsid w:val="002E13C6"/>
    <w:rsid w:val="002E1866"/>
    <w:rsid w:val="002E1D8B"/>
    <w:rsid w:val="002E1E8B"/>
    <w:rsid w:val="002E1F53"/>
    <w:rsid w:val="002E1FBF"/>
    <w:rsid w:val="002E27F4"/>
    <w:rsid w:val="002E298A"/>
    <w:rsid w:val="002E3440"/>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CF4"/>
    <w:rsid w:val="002E7E14"/>
    <w:rsid w:val="002F0100"/>
    <w:rsid w:val="002F08CE"/>
    <w:rsid w:val="002F0A31"/>
    <w:rsid w:val="002F0B69"/>
    <w:rsid w:val="002F0D16"/>
    <w:rsid w:val="002F1025"/>
    <w:rsid w:val="002F10E8"/>
    <w:rsid w:val="002F19A4"/>
    <w:rsid w:val="002F2047"/>
    <w:rsid w:val="002F2108"/>
    <w:rsid w:val="002F27CA"/>
    <w:rsid w:val="002F2B27"/>
    <w:rsid w:val="002F3016"/>
    <w:rsid w:val="002F35C8"/>
    <w:rsid w:val="002F406A"/>
    <w:rsid w:val="002F432D"/>
    <w:rsid w:val="002F5AF8"/>
    <w:rsid w:val="002F5E21"/>
    <w:rsid w:val="002F66DF"/>
    <w:rsid w:val="002F6782"/>
    <w:rsid w:val="002F6DEF"/>
    <w:rsid w:val="002F775C"/>
    <w:rsid w:val="002F7BF5"/>
    <w:rsid w:val="00300040"/>
    <w:rsid w:val="0030036C"/>
    <w:rsid w:val="003003D0"/>
    <w:rsid w:val="00300545"/>
    <w:rsid w:val="00300EF0"/>
    <w:rsid w:val="00300FDD"/>
    <w:rsid w:val="00301349"/>
    <w:rsid w:val="00301AD4"/>
    <w:rsid w:val="00301F82"/>
    <w:rsid w:val="003023B8"/>
    <w:rsid w:val="00302480"/>
    <w:rsid w:val="00302887"/>
    <w:rsid w:val="003029EC"/>
    <w:rsid w:val="00302B22"/>
    <w:rsid w:val="00302BA6"/>
    <w:rsid w:val="00302EAC"/>
    <w:rsid w:val="00303597"/>
    <w:rsid w:val="0030362B"/>
    <w:rsid w:val="00303646"/>
    <w:rsid w:val="00303740"/>
    <w:rsid w:val="00303908"/>
    <w:rsid w:val="003041A8"/>
    <w:rsid w:val="003043D2"/>
    <w:rsid w:val="00304B98"/>
    <w:rsid w:val="00304CA9"/>
    <w:rsid w:val="003051A3"/>
    <w:rsid w:val="00305488"/>
    <w:rsid w:val="0030574C"/>
    <w:rsid w:val="003058E4"/>
    <w:rsid w:val="003059AA"/>
    <w:rsid w:val="00305CD0"/>
    <w:rsid w:val="00305D32"/>
    <w:rsid w:val="00305E02"/>
    <w:rsid w:val="00305E21"/>
    <w:rsid w:val="00306F82"/>
    <w:rsid w:val="00306FE3"/>
    <w:rsid w:val="00307038"/>
    <w:rsid w:val="003072D0"/>
    <w:rsid w:val="003078B5"/>
    <w:rsid w:val="00307D63"/>
    <w:rsid w:val="00311E68"/>
    <w:rsid w:val="00312228"/>
    <w:rsid w:val="003122CB"/>
    <w:rsid w:val="00312334"/>
    <w:rsid w:val="003129E6"/>
    <w:rsid w:val="00312A2F"/>
    <w:rsid w:val="00312C19"/>
    <w:rsid w:val="00313082"/>
    <w:rsid w:val="0031322C"/>
    <w:rsid w:val="003135F5"/>
    <w:rsid w:val="003137F0"/>
    <w:rsid w:val="00313A7E"/>
    <w:rsid w:val="00313F4C"/>
    <w:rsid w:val="00314B56"/>
    <w:rsid w:val="00314C80"/>
    <w:rsid w:val="00314F62"/>
    <w:rsid w:val="00315126"/>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FA3"/>
    <w:rsid w:val="00325FB9"/>
    <w:rsid w:val="00326281"/>
    <w:rsid w:val="0032668E"/>
    <w:rsid w:val="00326933"/>
    <w:rsid w:val="00326B19"/>
    <w:rsid w:val="00326F75"/>
    <w:rsid w:val="0032747F"/>
    <w:rsid w:val="003275AC"/>
    <w:rsid w:val="003276D0"/>
    <w:rsid w:val="00330394"/>
    <w:rsid w:val="00331084"/>
    <w:rsid w:val="00331912"/>
    <w:rsid w:val="00331D0A"/>
    <w:rsid w:val="00332372"/>
    <w:rsid w:val="00332791"/>
    <w:rsid w:val="0033279C"/>
    <w:rsid w:val="00332912"/>
    <w:rsid w:val="003336F8"/>
    <w:rsid w:val="00333953"/>
    <w:rsid w:val="00333A34"/>
    <w:rsid w:val="00334773"/>
    <w:rsid w:val="0033530B"/>
    <w:rsid w:val="00335A7A"/>
    <w:rsid w:val="00335C4A"/>
    <w:rsid w:val="003363BB"/>
    <w:rsid w:val="003369B4"/>
    <w:rsid w:val="00336EDA"/>
    <w:rsid w:val="003373A6"/>
    <w:rsid w:val="00337DF7"/>
    <w:rsid w:val="00337EAF"/>
    <w:rsid w:val="003401E6"/>
    <w:rsid w:val="00340400"/>
    <w:rsid w:val="00340511"/>
    <w:rsid w:val="00341B52"/>
    <w:rsid w:val="00341BE3"/>
    <w:rsid w:val="00341E1C"/>
    <w:rsid w:val="0034204B"/>
    <w:rsid w:val="003420D1"/>
    <w:rsid w:val="00342A39"/>
    <w:rsid w:val="00342DF3"/>
    <w:rsid w:val="00342E68"/>
    <w:rsid w:val="00343850"/>
    <w:rsid w:val="00343AFB"/>
    <w:rsid w:val="00343C44"/>
    <w:rsid w:val="003440E3"/>
    <w:rsid w:val="00344355"/>
    <w:rsid w:val="003446F4"/>
    <w:rsid w:val="00344854"/>
    <w:rsid w:val="00344A7F"/>
    <w:rsid w:val="00344BBF"/>
    <w:rsid w:val="00344D41"/>
    <w:rsid w:val="00345861"/>
    <w:rsid w:val="003460BE"/>
    <w:rsid w:val="003462E3"/>
    <w:rsid w:val="00346654"/>
    <w:rsid w:val="00346A59"/>
    <w:rsid w:val="003470A4"/>
    <w:rsid w:val="0034767E"/>
    <w:rsid w:val="00347716"/>
    <w:rsid w:val="0034794B"/>
    <w:rsid w:val="00347A4B"/>
    <w:rsid w:val="00347CB3"/>
    <w:rsid w:val="00350315"/>
    <w:rsid w:val="00350CEA"/>
    <w:rsid w:val="00350DE0"/>
    <w:rsid w:val="00350E52"/>
    <w:rsid w:val="00350EDC"/>
    <w:rsid w:val="003515FB"/>
    <w:rsid w:val="00351D1E"/>
    <w:rsid w:val="00353169"/>
    <w:rsid w:val="0035367E"/>
    <w:rsid w:val="00353C50"/>
    <w:rsid w:val="00353DE5"/>
    <w:rsid w:val="00354592"/>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61B"/>
    <w:rsid w:val="00360E27"/>
    <w:rsid w:val="0036116B"/>
    <w:rsid w:val="003612D3"/>
    <w:rsid w:val="00361519"/>
    <w:rsid w:val="003617B3"/>
    <w:rsid w:val="00361870"/>
    <w:rsid w:val="00361878"/>
    <w:rsid w:val="00361B88"/>
    <w:rsid w:val="003622F1"/>
    <w:rsid w:val="00362FF0"/>
    <w:rsid w:val="00363024"/>
    <w:rsid w:val="003631A2"/>
    <w:rsid w:val="00363580"/>
    <w:rsid w:val="00363BB1"/>
    <w:rsid w:val="00363C0C"/>
    <w:rsid w:val="00363C68"/>
    <w:rsid w:val="00363FEA"/>
    <w:rsid w:val="00364173"/>
    <w:rsid w:val="00364982"/>
    <w:rsid w:val="00364C2A"/>
    <w:rsid w:val="00364E09"/>
    <w:rsid w:val="00365308"/>
    <w:rsid w:val="00365525"/>
    <w:rsid w:val="00365580"/>
    <w:rsid w:val="003655A2"/>
    <w:rsid w:val="00366329"/>
    <w:rsid w:val="00366469"/>
    <w:rsid w:val="00366942"/>
    <w:rsid w:val="00366B14"/>
    <w:rsid w:val="00366C65"/>
    <w:rsid w:val="00367044"/>
    <w:rsid w:val="003670E2"/>
    <w:rsid w:val="003679AA"/>
    <w:rsid w:val="00367E49"/>
    <w:rsid w:val="003709A3"/>
    <w:rsid w:val="00370A0B"/>
    <w:rsid w:val="00370DC1"/>
    <w:rsid w:val="00371887"/>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5195"/>
    <w:rsid w:val="003759AF"/>
    <w:rsid w:val="00376163"/>
    <w:rsid w:val="00376E4A"/>
    <w:rsid w:val="00376E57"/>
    <w:rsid w:val="003771B9"/>
    <w:rsid w:val="0037721E"/>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204"/>
    <w:rsid w:val="003845A4"/>
    <w:rsid w:val="003849CF"/>
    <w:rsid w:val="00385E82"/>
    <w:rsid w:val="00386630"/>
    <w:rsid w:val="00386C0B"/>
    <w:rsid w:val="00387201"/>
    <w:rsid w:val="00387280"/>
    <w:rsid w:val="0038736C"/>
    <w:rsid w:val="00387559"/>
    <w:rsid w:val="003876E1"/>
    <w:rsid w:val="00387883"/>
    <w:rsid w:val="003907B3"/>
    <w:rsid w:val="00390FB8"/>
    <w:rsid w:val="0039155C"/>
    <w:rsid w:val="0039184F"/>
    <w:rsid w:val="00391DD6"/>
    <w:rsid w:val="00392506"/>
    <w:rsid w:val="0039253D"/>
    <w:rsid w:val="00392751"/>
    <w:rsid w:val="003928C3"/>
    <w:rsid w:val="00393312"/>
    <w:rsid w:val="00393350"/>
    <w:rsid w:val="00393AAD"/>
    <w:rsid w:val="00393AEA"/>
    <w:rsid w:val="003944EE"/>
    <w:rsid w:val="00394894"/>
    <w:rsid w:val="003949BA"/>
    <w:rsid w:val="00395171"/>
    <w:rsid w:val="00395258"/>
    <w:rsid w:val="00395276"/>
    <w:rsid w:val="00395CF5"/>
    <w:rsid w:val="00396170"/>
    <w:rsid w:val="00396188"/>
    <w:rsid w:val="003964F8"/>
    <w:rsid w:val="003971C0"/>
    <w:rsid w:val="0039726A"/>
    <w:rsid w:val="00397BCE"/>
    <w:rsid w:val="00397EAB"/>
    <w:rsid w:val="00397FA5"/>
    <w:rsid w:val="003A0525"/>
    <w:rsid w:val="003A05D6"/>
    <w:rsid w:val="003A06F7"/>
    <w:rsid w:val="003A096E"/>
    <w:rsid w:val="003A0D7E"/>
    <w:rsid w:val="003A0F51"/>
    <w:rsid w:val="003A0FAF"/>
    <w:rsid w:val="003A1147"/>
    <w:rsid w:val="003A115E"/>
    <w:rsid w:val="003A11DC"/>
    <w:rsid w:val="003A1D34"/>
    <w:rsid w:val="003A21BB"/>
    <w:rsid w:val="003A2371"/>
    <w:rsid w:val="003A23F9"/>
    <w:rsid w:val="003A286F"/>
    <w:rsid w:val="003A2F5F"/>
    <w:rsid w:val="003A2F6A"/>
    <w:rsid w:val="003A3625"/>
    <w:rsid w:val="003A3B98"/>
    <w:rsid w:val="003A4497"/>
    <w:rsid w:val="003A5482"/>
    <w:rsid w:val="003A5ADA"/>
    <w:rsid w:val="003A5BC5"/>
    <w:rsid w:val="003A5D0D"/>
    <w:rsid w:val="003A5F34"/>
    <w:rsid w:val="003A6752"/>
    <w:rsid w:val="003A6ACF"/>
    <w:rsid w:val="003A6B34"/>
    <w:rsid w:val="003A6C3A"/>
    <w:rsid w:val="003A70A3"/>
    <w:rsid w:val="003A7413"/>
    <w:rsid w:val="003A7951"/>
    <w:rsid w:val="003A7B98"/>
    <w:rsid w:val="003A7D19"/>
    <w:rsid w:val="003B16FA"/>
    <w:rsid w:val="003B1C64"/>
    <w:rsid w:val="003B25D0"/>
    <w:rsid w:val="003B2E26"/>
    <w:rsid w:val="003B2F54"/>
    <w:rsid w:val="003B30BD"/>
    <w:rsid w:val="003B3350"/>
    <w:rsid w:val="003B3524"/>
    <w:rsid w:val="003B37EC"/>
    <w:rsid w:val="003B39AD"/>
    <w:rsid w:val="003B419F"/>
    <w:rsid w:val="003B4413"/>
    <w:rsid w:val="003B4455"/>
    <w:rsid w:val="003B4632"/>
    <w:rsid w:val="003B46B4"/>
    <w:rsid w:val="003B4D49"/>
    <w:rsid w:val="003B5A8F"/>
    <w:rsid w:val="003B5C5D"/>
    <w:rsid w:val="003B5F29"/>
    <w:rsid w:val="003B696B"/>
    <w:rsid w:val="003B69D0"/>
    <w:rsid w:val="003B6ECC"/>
    <w:rsid w:val="003B7B7A"/>
    <w:rsid w:val="003B7ED6"/>
    <w:rsid w:val="003C0D1D"/>
    <w:rsid w:val="003C0FE0"/>
    <w:rsid w:val="003C1078"/>
    <w:rsid w:val="003C1384"/>
    <w:rsid w:val="003C165F"/>
    <w:rsid w:val="003C16EC"/>
    <w:rsid w:val="003C1D86"/>
    <w:rsid w:val="003C22AB"/>
    <w:rsid w:val="003C249A"/>
    <w:rsid w:val="003C2754"/>
    <w:rsid w:val="003C31A2"/>
    <w:rsid w:val="003C360B"/>
    <w:rsid w:val="003C3638"/>
    <w:rsid w:val="003C3B63"/>
    <w:rsid w:val="003C4737"/>
    <w:rsid w:val="003C4792"/>
    <w:rsid w:val="003C4AE5"/>
    <w:rsid w:val="003C4C4A"/>
    <w:rsid w:val="003C4C55"/>
    <w:rsid w:val="003C4DF2"/>
    <w:rsid w:val="003C4ECD"/>
    <w:rsid w:val="003C509B"/>
    <w:rsid w:val="003C510E"/>
    <w:rsid w:val="003C5271"/>
    <w:rsid w:val="003C551C"/>
    <w:rsid w:val="003C6036"/>
    <w:rsid w:val="003C6061"/>
    <w:rsid w:val="003C62FB"/>
    <w:rsid w:val="003C6599"/>
    <w:rsid w:val="003C687C"/>
    <w:rsid w:val="003C69A8"/>
    <w:rsid w:val="003C69ED"/>
    <w:rsid w:val="003C6A15"/>
    <w:rsid w:val="003C6B2E"/>
    <w:rsid w:val="003C6ECD"/>
    <w:rsid w:val="003C7498"/>
    <w:rsid w:val="003C75E6"/>
    <w:rsid w:val="003C78F3"/>
    <w:rsid w:val="003C7CFC"/>
    <w:rsid w:val="003C7D4F"/>
    <w:rsid w:val="003C7F0C"/>
    <w:rsid w:val="003C7FA1"/>
    <w:rsid w:val="003D0510"/>
    <w:rsid w:val="003D08C9"/>
    <w:rsid w:val="003D099A"/>
    <w:rsid w:val="003D0A28"/>
    <w:rsid w:val="003D0E4A"/>
    <w:rsid w:val="003D0E61"/>
    <w:rsid w:val="003D12FC"/>
    <w:rsid w:val="003D20FA"/>
    <w:rsid w:val="003D2127"/>
    <w:rsid w:val="003D21E2"/>
    <w:rsid w:val="003D23C8"/>
    <w:rsid w:val="003D251D"/>
    <w:rsid w:val="003D27D0"/>
    <w:rsid w:val="003D2E72"/>
    <w:rsid w:val="003D30A3"/>
    <w:rsid w:val="003D387A"/>
    <w:rsid w:val="003D3C36"/>
    <w:rsid w:val="003D3E74"/>
    <w:rsid w:val="003D3F2D"/>
    <w:rsid w:val="003D5044"/>
    <w:rsid w:val="003D52BE"/>
    <w:rsid w:val="003D6590"/>
    <w:rsid w:val="003D66D7"/>
    <w:rsid w:val="003D67F9"/>
    <w:rsid w:val="003D68A2"/>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1C"/>
    <w:rsid w:val="003E23C2"/>
    <w:rsid w:val="003E29CA"/>
    <w:rsid w:val="003E2CC5"/>
    <w:rsid w:val="003E3941"/>
    <w:rsid w:val="003E3FF9"/>
    <w:rsid w:val="003E41B8"/>
    <w:rsid w:val="003E422E"/>
    <w:rsid w:val="003E4447"/>
    <w:rsid w:val="003E44F1"/>
    <w:rsid w:val="003E4B59"/>
    <w:rsid w:val="003E4D0E"/>
    <w:rsid w:val="003E506E"/>
    <w:rsid w:val="003E513D"/>
    <w:rsid w:val="003E520B"/>
    <w:rsid w:val="003E5264"/>
    <w:rsid w:val="003E57E2"/>
    <w:rsid w:val="003E580A"/>
    <w:rsid w:val="003E5CB5"/>
    <w:rsid w:val="003E6530"/>
    <w:rsid w:val="003E657F"/>
    <w:rsid w:val="003E7213"/>
    <w:rsid w:val="003E72A7"/>
    <w:rsid w:val="003E7469"/>
    <w:rsid w:val="003E78B8"/>
    <w:rsid w:val="003E7948"/>
    <w:rsid w:val="003E7AC7"/>
    <w:rsid w:val="003F0015"/>
    <w:rsid w:val="003F046A"/>
    <w:rsid w:val="003F1696"/>
    <w:rsid w:val="003F1763"/>
    <w:rsid w:val="003F17E1"/>
    <w:rsid w:val="003F2072"/>
    <w:rsid w:val="003F2AC5"/>
    <w:rsid w:val="003F334D"/>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2D0"/>
    <w:rsid w:val="003F755A"/>
    <w:rsid w:val="003F78A4"/>
    <w:rsid w:val="00400797"/>
    <w:rsid w:val="00400B2C"/>
    <w:rsid w:val="00400C40"/>
    <w:rsid w:val="00400C52"/>
    <w:rsid w:val="00400CD7"/>
    <w:rsid w:val="00401212"/>
    <w:rsid w:val="0040166A"/>
    <w:rsid w:val="004019BC"/>
    <w:rsid w:val="00401A2A"/>
    <w:rsid w:val="00401B3F"/>
    <w:rsid w:val="004020B2"/>
    <w:rsid w:val="0040226C"/>
    <w:rsid w:val="004022C9"/>
    <w:rsid w:val="0040235E"/>
    <w:rsid w:val="004023DB"/>
    <w:rsid w:val="00402F1F"/>
    <w:rsid w:val="0040335D"/>
    <w:rsid w:val="004033CE"/>
    <w:rsid w:val="00403774"/>
    <w:rsid w:val="00403858"/>
    <w:rsid w:val="00403D5D"/>
    <w:rsid w:val="00403D6A"/>
    <w:rsid w:val="0040405D"/>
    <w:rsid w:val="00404430"/>
    <w:rsid w:val="004046DA"/>
    <w:rsid w:val="00404C01"/>
    <w:rsid w:val="00405500"/>
    <w:rsid w:val="00405550"/>
    <w:rsid w:val="00405D8C"/>
    <w:rsid w:val="00405FC7"/>
    <w:rsid w:val="004067D4"/>
    <w:rsid w:val="00406CE4"/>
    <w:rsid w:val="00407D6C"/>
    <w:rsid w:val="00410163"/>
    <w:rsid w:val="00410351"/>
    <w:rsid w:val="004106B0"/>
    <w:rsid w:val="00410822"/>
    <w:rsid w:val="00410A71"/>
    <w:rsid w:val="00410B3F"/>
    <w:rsid w:val="00410CB8"/>
    <w:rsid w:val="00410FE6"/>
    <w:rsid w:val="004116E2"/>
    <w:rsid w:val="00412544"/>
    <w:rsid w:val="00412910"/>
    <w:rsid w:val="00412F31"/>
    <w:rsid w:val="00413354"/>
    <w:rsid w:val="004135E1"/>
    <w:rsid w:val="00413ED2"/>
    <w:rsid w:val="00413FDF"/>
    <w:rsid w:val="00414008"/>
    <w:rsid w:val="004144ED"/>
    <w:rsid w:val="00415116"/>
    <w:rsid w:val="004152D2"/>
    <w:rsid w:val="004152FF"/>
    <w:rsid w:val="00415309"/>
    <w:rsid w:val="004154E8"/>
    <w:rsid w:val="004156EC"/>
    <w:rsid w:val="004157D6"/>
    <w:rsid w:val="004159B8"/>
    <w:rsid w:val="00415C00"/>
    <w:rsid w:val="00415CFA"/>
    <w:rsid w:val="0041652E"/>
    <w:rsid w:val="00416C90"/>
    <w:rsid w:val="00416F7D"/>
    <w:rsid w:val="004170D6"/>
    <w:rsid w:val="00417494"/>
    <w:rsid w:val="004174D3"/>
    <w:rsid w:val="00417656"/>
    <w:rsid w:val="004177A6"/>
    <w:rsid w:val="004179C9"/>
    <w:rsid w:val="00420043"/>
    <w:rsid w:val="0042012D"/>
    <w:rsid w:val="00420465"/>
    <w:rsid w:val="00420D28"/>
    <w:rsid w:val="00421283"/>
    <w:rsid w:val="004212EC"/>
    <w:rsid w:val="004216CE"/>
    <w:rsid w:val="00421C61"/>
    <w:rsid w:val="00421E47"/>
    <w:rsid w:val="004223A8"/>
    <w:rsid w:val="00422519"/>
    <w:rsid w:val="00422628"/>
    <w:rsid w:val="004229E3"/>
    <w:rsid w:val="00423107"/>
    <w:rsid w:val="0042399C"/>
    <w:rsid w:val="00423BD9"/>
    <w:rsid w:val="00424069"/>
    <w:rsid w:val="00424C30"/>
    <w:rsid w:val="00424E08"/>
    <w:rsid w:val="00424E79"/>
    <w:rsid w:val="00424EC8"/>
    <w:rsid w:val="00425179"/>
    <w:rsid w:val="00425400"/>
    <w:rsid w:val="00425492"/>
    <w:rsid w:val="00425501"/>
    <w:rsid w:val="0042555A"/>
    <w:rsid w:val="00425DBA"/>
    <w:rsid w:val="004264FB"/>
    <w:rsid w:val="004273C3"/>
    <w:rsid w:val="00427705"/>
    <w:rsid w:val="00427987"/>
    <w:rsid w:val="00427DD3"/>
    <w:rsid w:val="00430021"/>
    <w:rsid w:val="00430057"/>
    <w:rsid w:val="004309E7"/>
    <w:rsid w:val="004310BC"/>
    <w:rsid w:val="00431315"/>
    <w:rsid w:val="00432280"/>
    <w:rsid w:val="004322AE"/>
    <w:rsid w:val="0043265A"/>
    <w:rsid w:val="00433149"/>
    <w:rsid w:val="00433734"/>
    <w:rsid w:val="00433BDA"/>
    <w:rsid w:val="00434013"/>
    <w:rsid w:val="004345CD"/>
    <w:rsid w:val="00435644"/>
    <w:rsid w:val="00435733"/>
    <w:rsid w:val="00435785"/>
    <w:rsid w:val="004357FE"/>
    <w:rsid w:val="00436935"/>
    <w:rsid w:val="00436F1B"/>
    <w:rsid w:val="0043742A"/>
    <w:rsid w:val="004374B4"/>
    <w:rsid w:val="004374F1"/>
    <w:rsid w:val="00437BB7"/>
    <w:rsid w:val="004400D7"/>
    <w:rsid w:val="0044033A"/>
    <w:rsid w:val="004404E6"/>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862"/>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3485"/>
    <w:rsid w:val="00453B69"/>
    <w:rsid w:val="004544AC"/>
    <w:rsid w:val="004545B4"/>
    <w:rsid w:val="00454C72"/>
    <w:rsid w:val="00455951"/>
    <w:rsid w:val="00455C46"/>
    <w:rsid w:val="0045600E"/>
    <w:rsid w:val="0045650B"/>
    <w:rsid w:val="0045675E"/>
    <w:rsid w:val="00456A7A"/>
    <w:rsid w:val="00456C88"/>
    <w:rsid w:val="00456E90"/>
    <w:rsid w:val="00456FA8"/>
    <w:rsid w:val="00457372"/>
    <w:rsid w:val="004573E3"/>
    <w:rsid w:val="00457533"/>
    <w:rsid w:val="004577A0"/>
    <w:rsid w:val="00457A20"/>
    <w:rsid w:val="00457BD9"/>
    <w:rsid w:val="00457D5C"/>
    <w:rsid w:val="00460718"/>
    <w:rsid w:val="00460770"/>
    <w:rsid w:val="00460A8B"/>
    <w:rsid w:val="00460B93"/>
    <w:rsid w:val="00460FBB"/>
    <w:rsid w:val="00461372"/>
    <w:rsid w:val="004614D7"/>
    <w:rsid w:val="004616E1"/>
    <w:rsid w:val="00461894"/>
    <w:rsid w:val="00461DA7"/>
    <w:rsid w:val="004629CF"/>
    <w:rsid w:val="00462B8B"/>
    <w:rsid w:val="0046335A"/>
    <w:rsid w:val="004639DD"/>
    <w:rsid w:val="00464241"/>
    <w:rsid w:val="0046457C"/>
    <w:rsid w:val="00464E2B"/>
    <w:rsid w:val="00464EEC"/>
    <w:rsid w:val="00465C15"/>
    <w:rsid w:val="004665C4"/>
    <w:rsid w:val="00466C77"/>
    <w:rsid w:val="00466D54"/>
    <w:rsid w:val="00466EA7"/>
    <w:rsid w:val="0046716A"/>
    <w:rsid w:val="004673F2"/>
    <w:rsid w:val="00467432"/>
    <w:rsid w:val="00467661"/>
    <w:rsid w:val="00467B10"/>
    <w:rsid w:val="004701D1"/>
    <w:rsid w:val="004703FA"/>
    <w:rsid w:val="004707C2"/>
    <w:rsid w:val="00470B5B"/>
    <w:rsid w:val="00471057"/>
    <w:rsid w:val="0047133F"/>
    <w:rsid w:val="0047155B"/>
    <w:rsid w:val="004728C1"/>
    <w:rsid w:val="00472A1A"/>
    <w:rsid w:val="00472F43"/>
    <w:rsid w:val="004738FE"/>
    <w:rsid w:val="00473BCA"/>
    <w:rsid w:val="00473E69"/>
    <w:rsid w:val="00473EBA"/>
    <w:rsid w:val="00473EC5"/>
    <w:rsid w:val="0047456A"/>
    <w:rsid w:val="004745EE"/>
    <w:rsid w:val="004747B3"/>
    <w:rsid w:val="004748F1"/>
    <w:rsid w:val="00474B0C"/>
    <w:rsid w:val="00475506"/>
    <w:rsid w:val="00475807"/>
    <w:rsid w:val="0047625B"/>
    <w:rsid w:val="00476BFC"/>
    <w:rsid w:val="00476F51"/>
    <w:rsid w:val="00477802"/>
    <w:rsid w:val="00477ACE"/>
    <w:rsid w:val="00477C2B"/>
    <w:rsid w:val="00477C33"/>
    <w:rsid w:val="00477CCA"/>
    <w:rsid w:val="004800B6"/>
    <w:rsid w:val="00480F91"/>
    <w:rsid w:val="004812EF"/>
    <w:rsid w:val="0048141A"/>
    <w:rsid w:val="00481A47"/>
    <w:rsid w:val="00481CFE"/>
    <w:rsid w:val="00481D38"/>
    <w:rsid w:val="00481DF5"/>
    <w:rsid w:val="0048254D"/>
    <w:rsid w:val="00482C3F"/>
    <w:rsid w:val="00483467"/>
    <w:rsid w:val="004835B5"/>
    <w:rsid w:val="004836A0"/>
    <w:rsid w:val="004838E3"/>
    <w:rsid w:val="00483BA6"/>
    <w:rsid w:val="00483FF8"/>
    <w:rsid w:val="00484426"/>
    <w:rsid w:val="00484670"/>
    <w:rsid w:val="004849D1"/>
    <w:rsid w:val="00484CD4"/>
    <w:rsid w:val="0048562F"/>
    <w:rsid w:val="0048581A"/>
    <w:rsid w:val="00486535"/>
    <w:rsid w:val="004867B5"/>
    <w:rsid w:val="004869AE"/>
    <w:rsid w:val="00486E57"/>
    <w:rsid w:val="00487746"/>
    <w:rsid w:val="00487805"/>
    <w:rsid w:val="00487DB4"/>
    <w:rsid w:val="00490329"/>
    <w:rsid w:val="0049046C"/>
    <w:rsid w:val="004904F0"/>
    <w:rsid w:val="00490C06"/>
    <w:rsid w:val="00490C07"/>
    <w:rsid w:val="00490E54"/>
    <w:rsid w:val="00491277"/>
    <w:rsid w:val="00491572"/>
    <w:rsid w:val="00491D4F"/>
    <w:rsid w:val="00492460"/>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7A0"/>
    <w:rsid w:val="004959A8"/>
    <w:rsid w:val="00495A16"/>
    <w:rsid w:val="00495B4D"/>
    <w:rsid w:val="00495D7C"/>
    <w:rsid w:val="00496073"/>
    <w:rsid w:val="00496154"/>
    <w:rsid w:val="0049641A"/>
    <w:rsid w:val="004966F7"/>
    <w:rsid w:val="00496D20"/>
    <w:rsid w:val="00497384"/>
    <w:rsid w:val="004975FD"/>
    <w:rsid w:val="00497E26"/>
    <w:rsid w:val="004A02B3"/>
    <w:rsid w:val="004A045A"/>
    <w:rsid w:val="004A0582"/>
    <w:rsid w:val="004A0D07"/>
    <w:rsid w:val="004A1B82"/>
    <w:rsid w:val="004A2053"/>
    <w:rsid w:val="004A234D"/>
    <w:rsid w:val="004A2472"/>
    <w:rsid w:val="004A2CDD"/>
    <w:rsid w:val="004A2E94"/>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A0A"/>
    <w:rsid w:val="004A6C6C"/>
    <w:rsid w:val="004A6CE1"/>
    <w:rsid w:val="004A7076"/>
    <w:rsid w:val="004A71DF"/>
    <w:rsid w:val="004A730E"/>
    <w:rsid w:val="004A78C6"/>
    <w:rsid w:val="004A793D"/>
    <w:rsid w:val="004A7BB9"/>
    <w:rsid w:val="004A7BC1"/>
    <w:rsid w:val="004A7BF9"/>
    <w:rsid w:val="004B069F"/>
    <w:rsid w:val="004B144C"/>
    <w:rsid w:val="004B1C97"/>
    <w:rsid w:val="004B1DA3"/>
    <w:rsid w:val="004B2060"/>
    <w:rsid w:val="004B2090"/>
    <w:rsid w:val="004B236D"/>
    <w:rsid w:val="004B23B7"/>
    <w:rsid w:val="004B273A"/>
    <w:rsid w:val="004B27BF"/>
    <w:rsid w:val="004B2B69"/>
    <w:rsid w:val="004B3F08"/>
    <w:rsid w:val="004B4190"/>
    <w:rsid w:val="004B4A55"/>
    <w:rsid w:val="004B4E3D"/>
    <w:rsid w:val="004B5066"/>
    <w:rsid w:val="004B515C"/>
    <w:rsid w:val="004B51DF"/>
    <w:rsid w:val="004B52E5"/>
    <w:rsid w:val="004B5492"/>
    <w:rsid w:val="004B57A9"/>
    <w:rsid w:val="004B622B"/>
    <w:rsid w:val="004B6570"/>
    <w:rsid w:val="004B68F5"/>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4FF"/>
    <w:rsid w:val="004C2812"/>
    <w:rsid w:val="004C30D4"/>
    <w:rsid w:val="004C311F"/>
    <w:rsid w:val="004C35E0"/>
    <w:rsid w:val="004C3793"/>
    <w:rsid w:val="004C3A03"/>
    <w:rsid w:val="004C3B2C"/>
    <w:rsid w:val="004C3C68"/>
    <w:rsid w:val="004C3F54"/>
    <w:rsid w:val="004C4317"/>
    <w:rsid w:val="004C459E"/>
    <w:rsid w:val="004C4989"/>
    <w:rsid w:val="004C4B32"/>
    <w:rsid w:val="004C4EA3"/>
    <w:rsid w:val="004C5570"/>
    <w:rsid w:val="004C55BB"/>
    <w:rsid w:val="004C6663"/>
    <w:rsid w:val="004C66EF"/>
    <w:rsid w:val="004C6B0A"/>
    <w:rsid w:val="004C70BA"/>
    <w:rsid w:val="004C7A86"/>
    <w:rsid w:val="004D01A6"/>
    <w:rsid w:val="004D05DC"/>
    <w:rsid w:val="004D05DE"/>
    <w:rsid w:val="004D0F35"/>
    <w:rsid w:val="004D121C"/>
    <w:rsid w:val="004D16DE"/>
    <w:rsid w:val="004D1A89"/>
    <w:rsid w:val="004D1AD8"/>
    <w:rsid w:val="004D1C98"/>
    <w:rsid w:val="004D2D5C"/>
    <w:rsid w:val="004D2E66"/>
    <w:rsid w:val="004D2F32"/>
    <w:rsid w:val="004D387E"/>
    <w:rsid w:val="004D3C9D"/>
    <w:rsid w:val="004D3D5E"/>
    <w:rsid w:val="004D3DB1"/>
    <w:rsid w:val="004D40A6"/>
    <w:rsid w:val="004D4321"/>
    <w:rsid w:val="004D4617"/>
    <w:rsid w:val="004D4692"/>
    <w:rsid w:val="004D47E8"/>
    <w:rsid w:val="004D480F"/>
    <w:rsid w:val="004D5347"/>
    <w:rsid w:val="004D5525"/>
    <w:rsid w:val="004D5BC9"/>
    <w:rsid w:val="004D623F"/>
    <w:rsid w:val="004D626A"/>
    <w:rsid w:val="004D6303"/>
    <w:rsid w:val="004D654E"/>
    <w:rsid w:val="004D65C8"/>
    <w:rsid w:val="004D6BA3"/>
    <w:rsid w:val="004D6E6B"/>
    <w:rsid w:val="004D6EAE"/>
    <w:rsid w:val="004D7147"/>
    <w:rsid w:val="004E0840"/>
    <w:rsid w:val="004E0ADE"/>
    <w:rsid w:val="004E0B93"/>
    <w:rsid w:val="004E0D39"/>
    <w:rsid w:val="004E0D91"/>
    <w:rsid w:val="004E1729"/>
    <w:rsid w:val="004E1F98"/>
    <w:rsid w:val="004E26B2"/>
    <w:rsid w:val="004E276E"/>
    <w:rsid w:val="004E278C"/>
    <w:rsid w:val="004E2875"/>
    <w:rsid w:val="004E2B42"/>
    <w:rsid w:val="004E3005"/>
    <w:rsid w:val="004E3060"/>
    <w:rsid w:val="004E3124"/>
    <w:rsid w:val="004E3174"/>
    <w:rsid w:val="004E31B5"/>
    <w:rsid w:val="004E38D7"/>
    <w:rsid w:val="004E3F55"/>
    <w:rsid w:val="004E4ACD"/>
    <w:rsid w:val="004E535A"/>
    <w:rsid w:val="004E5B9D"/>
    <w:rsid w:val="004E5ED9"/>
    <w:rsid w:val="004E61E0"/>
    <w:rsid w:val="004E6760"/>
    <w:rsid w:val="004E7789"/>
    <w:rsid w:val="004E7B5C"/>
    <w:rsid w:val="004E7C33"/>
    <w:rsid w:val="004F0292"/>
    <w:rsid w:val="004F04CA"/>
    <w:rsid w:val="004F056C"/>
    <w:rsid w:val="004F0A0C"/>
    <w:rsid w:val="004F0A3A"/>
    <w:rsid w:val="004F0CCC"/>
    <w:rsid w:val="004F1094"/>
    <w:rsid w:val="004F121A"/>
    <w:rsid w:val="004F15AA"/>
    <w:rsid w:val="004F1823"/>
    <w:rsid w:val="004F2053"/>
    <w:rsid w:val="004F2996"/>
    <w:rsid w:val="004F2BC7"/>
    <w:rsid w:val="004F2BD0"/>
    <w:rsid w:val="004F2E1C"/>
    <w:rsid w:val="004F30FE"/>
    <w:rsid w:val="004F35A9"/>
    <w:rsid w:val="004F3664"/>
    <w:rsid w:val="004F3868"/>
    <w:rsid w:val="004F457D"/>
    <w:rsid w:val="004F4584"/>
    <w:rsid w:val="004F4776"/>
    <w:rsid w:val="004F4AD0"/>
    <w:rsid w:val="004F55EF"/>
    <w:rsid w:val="004F5B82"/>
    <w:rsid w:val="004F6452"/>
    <w:rsid w:val="004F6810"/>
    <w:rsid w:val="004F682A"/>
    <w:rsid w:val="004F6C28"/>
    <w:rsid w:val="004F76AD"/>
    <w:rsid w:val="004F7DD6"/>
    <w:rsid w:val="004F7F19"/>
    <w:rsid w:val="00500704"/>
    <w:rsid w:val="00501155"/>
    <w:rsid w:val="00501183"/>
    <w:rsid w:val="00501507"/>
    <w:rsid w:val="00501C43"/>
    <w:rsid w:val="00502112"/>
    <w:rsid w:val="005026D8"/>
    <w:rsid w:val="005033F7"/>
    <w:rsid w:val="0050353E"/>
    <w:rsid w:val="005036B1"/>
    <w:rsid w:val="0050376C"/>
    <w:rsid w:val="0050383A"/>
    <w:rsid w:val="00503B3F"/>
    <w:rsid w:val="00503BEA"/>
    <w:rsid w:val="00503C7F"/>
    <w:rsid w:val="00503E21"/>
    <w:rsid w:val="00504220"/>
    <w:rsid w:val="00504302"/>
    <w:rsid w:val="00504B69"/>
    <w:rsid w:val="00505096"/>
    <w:rsid w:val="005055DE"/>
    <w:rsid w:val="00505894"/>
    <w:rsid w:val="00505C14"/>
    <w:rsid w:val="00505D2B"/>
    <w:rsid w:val="00506397"/>
    <w:rsid w:val="00506C52"/>
    <w:rsid w:val="00506D72"/>
    <w:rsid w:val="00506EF6"/>
    <w:rsid w:val="00506FC3"/>
    <w:rsid w:val="005075EB"/>
    <w:rsid w:val="00507795"/>
    <w:rsid w:val="00507AC9"/>
    <w:rsid w:val="00507F50"/>
    <w:rsid w:val="00510337"/>
    <w:rsid w:val="00510787"/>
    <w:rsid w:val="005108AA"/>
    <w:rsid w:val="00511B0F"/>
    <w:rsid w:val="005121B0"/>
    <w:rsid w:val="005125F4"/>
    <w:rsid w:val="005137F4"/>
    <w:rsid w:val="00513C56"/>
    <w:rsid w:val="00514230"/>
    <w:rsid w:val="005143DE"/>
    <w:rsid w:val="0051469E"/>
    <w:rsid w:val="00514879"/>
    <w:rsid w:val="00514A86"/>
    <w:rsid w:val="0051534C"/>
    <w:rsid w:val="00515481"/>
    <w:rsid w:val="00515744"/>
    <w:rsid w:val="005157E7"/>
    <w:rsid w:val="005158F0"/>
    <w:rsid w:val="00516892"/>
    <w:rsid w:val="00516F5F"/>
    <w:rsid w:val="005172FE"/>
    <w:rsid w:val="00517808"/>
    <w:rsid w:val="00517B7D"/>
    <w:rsid w:val="00517DB6"/>
    <w:rsid w:val="00520126"/>
    <w:rsid w:val="0052033A"/>
    <w:rsid w:val="005204C4"/>
    <w:rsid w:val="00520744"/>
    <w:rsid w:val="00520A65"/>
    <w:rsid w:val="00520BEC"/>
    <w:rsid w:val="0052122C"/>
    <w:rsid w:val="005214A4"/>
    <w:rsid w:val="00521766"/>
    <w:rsid w:val="0052177B"/>
    <w:rsid w:val="005219E2"/>
    <w:rsid w:val="0052201B"/>
    <w:rsid w:val="00522959"/>
    <w:rsid w:val="00522F79"/>
    <w:rsid w:val="005234DF"/>
    <w:rsid w:val="0052381D"/>
    <w:rsid w:val="00523D8F"/>
    <w:rsid w:val="00524596"/>
    <w:rsid w:val="00524668"/>
    <w:rsid w:val="00524705"/>
    <w:rsid w:val="00524A44"/>
    <w:rsid w:val="00524D25"/>
    <w:rsid w:val="005250EC"/>
    <w:rsid w:val="0052513A"/>
    <w:rsid w:val="0052550C"/>
    <w:rsid w:val="00526372"/>
    <w:rsid w:val="005263E6"/>
    <w:rsid w:val="00526DCE"/>
    <w:rsid w:val="00526E56"/>
    <w:rsid w:val="00526F19"/>
    <w:rsid w:val="00527047"/>
    <w:rsid w:val="005270EB"/>
    <w:rsid w:val="0052798C"/>
    <w:rsid w:val="00527C78"/>
    <w:rsid w:val="00530517"/>
    <w:rsid w:val="00530764"/>
    <w:rsid w:val="005312CC"/>
    <w:rsid w:val="00531F35"/>
    <w:rsid w:val="005322F0"/>
    <w:rsid w:val="005323FC"/>
    <w:rsid w:val="005326E2"/>
    <w:rsid w:val="00532A51"/>
    <w:rsid w:val="00532D9D"/>
    <w:rsid w:val="005330C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37FBA"/>
    <w:rsid w:val="00540074"/>
    <w:rsid w:val="00540123"/>
    <w:rsid w:val="00540309"/>
    <w:rsid w:val="00540D39"/>
    <w:rsid w:val="00540F79"/>
    <w:rsid w:val="0054126A"/>
    <w:rsid w:val="005415D3"/>
    <w:rsid w:val="0054283D"/>
    <w:rsid w:val="00542AC7"/>
    <w:rsid w:val="00542BE5"/>
    <w:rsid w:val="005431B7"/>
    <w:rsid w:val="00543B61"/>
    <w:rsid w:val="0054444F"/>
    <w:rsid w:val="005445E0"/>
    <w:rsid w:val="005448C1"/>
    <w:rsid w:val="00545141"/>
    <w:rsid w:val="00545693"/>
    <w:rsid w:val="0054570D"/>
    <w:rsid w:val="0054593F"/>
    <w:rsid w:val="00545AC9"/>
    <w:rsid w:val="00545DAB"/>
    <w:rsid w:val="00545FE3"/>
    <w:rsid w:val="005467DB"/>
    <w:rsid w:val="00546C35"/>
    <w:rsid w:val="005471A5"/>
    <w:rsid w:val="00547295"/>
    <w:rsid w:val="00547FBE"/>
    <w:rsid w:val="005501CE"/>
    <w:rsid w:val="005504AC"/>
    <w:rsid w:val="005508F9"/>
    <w:rsid w:val="00550BF4"/>
    <w:rsid w:val="0055275A"/>
    <w:rsid w:val="0055278D"/>
    <w:rsid w:val="00552998"/>
    <w:rsid w:val="0055394D"/>
    <w:rsid w:val="005540D8"/>
    <w:rsid w:val="00554754"/>
    <w:rsid w:val="00554AF5"/>
    <w:rsid w:val="00554B6B"/>
    <w:rsid w:val="00555602"/>
    <w:rsid w:val="00556797"/>
    <w:rsid w:val="00556D59"/>
    <w:rsid w:val="00556E27"/>
    <w:rsid w:val="00557386"/>
    <w:rsid w:val="005576DE"/>
    <w:rsid w:val="00557B6D"/>
    <w:rsid w:val="00557CBC"/>
    <w:rsid w:val="005608AD"/>
    <w:rsid w:val="00560A24"/>
    <w:rsid w:val="00561C42"/>
    <w:rsid w:val="00561FBA"/>
    <w:rsid w:val="00562221"/>
    <w:rsid w:val="00562426"/>
    <w:rsid w:val="00562767"/>
    <w:rsid w:val="00563136"/>
    <w:rsid w:val="00564203"/>
    <w:rsid w:val="00564398"/>
    <w:rsid w:val="005646AE"/>
    <w:rsid w:val="005648FB"/>
    <w:rsid w:val="00565A06"/>
    <w:rsid w:val="00565A48"/>
    <w:rsid w:val="00565B28"/>
    <w:rsid w:val="00565E1C"/>
    <w:rsid w:val="005661AB"/>
    <w:rsid w:val="005663D9"/>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2F2"/>
    <w:rsid w:val="0057258A"/>
    <w:rsid w:val="0057287E"/>
    <w:rsid w:val="00572C73"/>
    <w:rsid w:val="00572CF0"/>
    <w:rsid w:val="00573243"/>
    <w:rsid w:val="00573C8B"/>
    <w:rsid w:val="00574106"/>
    <w:rsid w:val="005741CC"/>
    <w:rsid w:val="00574421"/>
    <w:rsid w:val="00574AA3"/>
    <w:rsid w:val="005753D2"/>
    <w:rsid w:val="00575774"/>
    <w:rsid w:val="00575AE1"/>
    <w:rsid w:val="00575E95"/>
    <w:rsid w:val="00575EAF"/>
    <w:rsid w:val="00575EBD"/>
    <w:rsid w:val="00575FEF"/>
    <w:rsid w:val="0057601C"/>
    <w:rsid w:val="00576025"/>
    <w:rsid w:val="0057621E"/>
    <w:rsid w:val="005762E3"/>
    <w:rsid w:val="00576725"/>
    <w:rsid w:val="0057688F"/>
    <w:rsid w:val="00577400"/>
    <w:rsid w:val="0057756B"/>
    <w:rsid w:val="00577C4F"/>
    <w:rsid w:val="00577CBA"/>
    <w:rsid w:val="00580238"/>
    <w:rsid w:val="00580D19"/>
    <w:rsid w:val="0058116F"/>
    <w:rsid w:val="005811BE"/>
    <w:rsid w:val="0058148C"/>
    <w:rsid w:val="0058160F"/>
    <w:rsid w:val="0058241B"/>
    <w:rsid w:val="00582892"/>
    <w:rsid w:val="00582A8C"/>
    <w:rsid w:val="00582FB5"/>
    <w:rsid w:val="00583F68"/>
    <w:rsid w:val="00584096"/>
    <w:rsid w:val="005842A8"/>
    <w:rsid w:val="005848E3"/>
    <w:rsid w:val="00584F1B"/>
    <w:rsid w:val="005850D9"/>
    <w:rsid w:val="00585476"/>
    <w:rsid w:val="00585639"/>
    <w:rsid w:val="005856BC"/>
    <w:rsid w:val="00585783"/>
    <w:rsid w:val="0058585B"/>
    <w:rsid w:val="0058591F"/>
    <w:rsid w:val="00585920"/>
    <w:rsid w:val="0058624E"/>
    <w:rsid w:val="00586451"/>
    <w:rsid w:val="00586586"/>
    <w:rsid w:val="005868BF"/>
    <w:rsid w:val="00586ECB"/>
    <w:rsid w:val="005872AC"/>
    <w:rsid w:val="00587D0D"/>
    <w:rsid w:val="00590138"/>
    <w:rsid w:val="005902F7"/>
    <w:rsid w:val="005903E2"/>
    <w:rsid w:val="005906B2"/>
    <w:rsid w:val="00590D1B"/>
    <w:rsid w:val="0059141B"/>
    <w:rsid w:val="0059154A"/>
    <w:rsid w:val="005916C0"/>
    <w:rsid w:val="00591B70"/>
    <w:rsid w:val="00591EAA"/>
    <w:rsid w:val="00592804"/>
    <w:rsid w:val="00592E09"/>
    <w:rsid w:val="00592FBA"/>
    <w:rsid w:val="0059305F"/>
    <w:rsid w:val="005933E0"/>
    <w:rsid w:val="00593460"/>
    <w:rsid w:val="00593508"/>
    <w:rsid w:val="00593700"/>
    <w:rsid w:val="00593941"/>
    <w:rsid w:val="00593A8F"/>
    <w:rsid w:val="00593D70"/>
    <w:rsid w:val="005942FC"/>
    <w:rsid w:val="00594542"/>
    <w:rsid w:val="0059468B"/>
    <w:rsid w:val="00594696"/>
    <w:rsid w:val="00594793"/>
    <w:rsid w:val="00594875"/>
    <w:rsid w:val="005951F9"/>
    <w:rsid w:val="00595397"/>
    <w:rsid w:val="00595716"/>
    <w:rsid w:val="0059576B"/>
    <w:rsid w:val="00595E38"/>
    <w:rsid w:val="00596028"/>
    <w:rsid w:val="005964A3"/>
    <w:rsid w:val="0059653B"/>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D1E"/>
    <w:rsid w:val="005A7200"/>
    <w:rsid w:val="005A7374"/>
    <w:rsid w:val="005A751E"/>
    <w:rsid w:val="005B01F4"/>
    <w:rsid w:val="005B0375"/>
    <w:rsid w:val="005B05A2"/>
    <w:rsid w:val="005B05DC"/>
    <w:rsid w:val="005B06A0"/>
    <w:rsid w:val="005B0909"/>
    <w:rsid w:val="005B09DE"/>
    <w:rsid w:val="005B0C6B"/>
    <w:rsid w:val="005B0FB7"/>
    <w:rsid w:val="005B1017"/>
    <w:rsid w:val="005B137E"/>
    <w:rsid w:val="005B1471"/>
    <w:rsid w:val="005B16E8"/>
    <w:rsid w:val="005B18A6"/>
    <w:rsid w:val="005B25D0"/>
    <w:rsid w:val="005B27B8"/>
    <w:rsid w:val="005B28A5"/>
    <w:rsid w:val="005B2EE6"/>
    <w:rsid w:val="005B30C8"/>
    <w:rsid w:val="005B3608"/>
    <w:rsid w:val="005B38C9"/>
    <w:rsid w:val="005B3A10"/>
    <w:rsid w:val="005B3ADC"/>
    <w:rsid w:val="005B42D0"/>
    <w:rsid w:val="005B45B7"/>
    <w:rsid w:val="005B4676"/>
    <w:rsid w:val="005B495C"/>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6BD4"/>
    <w:rsid w:val="005B6CC9"/>
    <w:rsid w:val="005B703E"/>
    <w:rsid w:val="005B73FC"/>
    <w:rsid w:val="005B7606"/>
    <w:rsid w:val="005B795D"/>
    <w:rsid w:val="005C0714"/>
    <w:rsid w:val="005C1556"/>
    <w:rsid w:val="005C19F2"/>
    <w:rsid w:val="005C1CA9"/>
    <w:rsid w:val="005C1FE2"/>
    <w:rsid w:val="005C20ED"/>
    <w:rsid w:val="005C2790"/>
    <w:rsid w:val="005C298B"/>
    <w:rsid w:val="005C2ABD"/>
    <w:rsid w:val="005C2C3D"/>
    <w:rsid w:val="005C2D6D"/>
    <w:rsid w:val="005C3DD0"/>
    <w:rsid w:val="005C3ED0"/>
    <w:rsid w:val="005C3F48"/>
    <w:rsid w:val="005C3FD6"/>
    <w:rsid w:val="005C41F8"/>
    <w:rsid w:val="005C4560"/>
    <w:rsid w:val="005C4845"/>
    <w:rsid w:val="005C49E5"/>
    <w:rsid w:val="005C4B12"/>
    <w:rsid w:val="005C4BC3"/>
    <w:rsid w:val="005C5150"/>
    <w:rsid w:val="005C556E"/>
    <w:rsid w:val="005C55A5"/>
    <w:rsid w:val="005C588B"/>
    <w:rsid w:val="005C6E30"/>
    <w:rsid w:val="005C7178"/>
    <w:rsid w:val="005C7ACE"/>
    <w:rsid w:val="005C7BA9"/>
    <w:rsid w:val="005D0AD1"/>
    <w:rsid w:val="005D0F5E"/>
    <w:rsid w:val="005D104B"/>
    <w:rsid w:val="005D1366"/>
    <w:rsid w:val="005D141F"/>
    <w:rsid w:val="005D1548"/>
    <w:rsid w:val="005D190F"/>
    <w:rsid w:val="005D1CE8"/>
    <w:rsid w:val="005D27EB"/>
    <w:rsid w:val="005D2E09"/>
    <w:rsid w:val="005D2FBA"/>
    <w:rsid w:val="005D34AF"/>
    <w:rsid w:val="005D3953"/>
    <w:rsid w:val="005D3B19"/>
    <w:rsid w:val="005D3FD2"/>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5A7"/>
    <w:rsid w:val="005E0900"/>
    <w:rsid w:val="005E0FB2"/>
    <w:rsid w:val="005E143D"/>
    <w:rsid w:val="005E17B3"/>
    <w:rsid w:val="005E19D1"/>
    <w:rsid w:val="005E1AC0"/>
    <w:rsid w:val="005E1F33"/>
    <w:rsid w:val="005E1F5F"/>
    <w:rsid w:val="005E2153"/>
    <w:rsid w:val="005E2329"/>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6AE"/>
    <w:rsid w:val="005E5740"/>
    <w:rsid w:val="005E5BD9"/>
    <w:rsid w:val="005E6336"/>
    <w:rsid w:val="005E65D2"/>
    <w:rsid w:val="005E694B"/>
    <w:rsid w:val="005E6AE5"/>
    <w:rsid w:val="005E6EED"/>
    <w:rsid w:val="005E6EF5"/>
    <w:rsid w:val="005E6FBD"/>
    <w:rsid w:val="005E7357"/>
    <w:rsid w:val="005E794C"/>
    <w:rsid w:val="005E7BB3"/>
    <w:rsid w:val="005F0062"/>
    <w:rsid w:val="005F01D4"/>
    <w:rsid w:val="005F020E"/>
    <w:rsid w:val="005F086F"/>
    <w:rsid w:val="005F09AF"/>
    <w:rsid w:val="005F0AB3"/>
    <w:rsid w:val="005F0BB9"/>
    <w:rsid w:val="005F1941"/>
    <w:rsid w:val="005F1A0A"/>
    <w:rsid w:val="005F1A83"/>
    <w:rsid w:val="005F1CC6"/>
    <w:rsid w:val="005F23DA"/>
    <w:rsid w:val="005F27D6"/>
    <w:rsid w:val="005F2D5E"/>
    <w:rsid w:val="005F2FE2"/>
    <w:rsid w:val="005F32E2"/>
    <w:rsid w:val="005F32FA"/>
    <w:rsid w:val="005F379A"/>
    <w:rsid w:val="005F3927"/>
    <w:rsid w:val="005F3E3A"/>
    <w:rsid w:val="005F3FC3"/>
    <w:rsid w:val="005F40D9"/>
    <w:rsid w:val="005F4879"/>
    <w:rsid w:val="005F50EC"/>
    <w:rsid w:val="005F57DF"/>
    <w:rsid w:val="005F5C92"/>
    <w:rsid w:val="005F6046"/>
    <w:rsid w:val="005F698F"/>
    <w:rsid w:val="005F7188"/>
    <w:rsid w:val="005F758A"/>
    <w:rsid w:val="005F75AE"/>
    <w:rsid w:val="005F787D"/>
    <w:rsid w:val="005F7A09"/>
    <w:rsid w:val="005F7B3C"/>
    <w:rsid w:val="005F7F51"/>
    <w:rsid w:val="00600050"/>
    <w:rsid w:val="00600A58"/>
    <w:rsid w:val="00601AC8"/>
    <w:rsid w:val="00601AF8"/>
    <w:rsid w:val="00602149"/>
    <w:rsid w:val="00602C72"/>
    <w:rsid w:val="00602EFC"/>
    <w:rsid w:val="006032D9"/>
    <w:rsid w:val="00603BC9"/>
    <w:rsid w:val="0060422A"/>
    <w:rsid w:val="006051EF"/>
    <w:rsid w:val="0060526E"/>
    <w:rsid w:val="0060580E"/>
    <w:rsid w:val="00605C0E"/>
    <w:rsid w:val="00605D69"/>
    <w:rsid w:val="00606040"/>
    <w:rsid w:val="0060636E"/>
    <w:rsid w:val="006067C4"/>
    <w:rsid w:val="00606CD6"/>
    <w:rsid w:val="0060730B"/>
    <w:rsid w:val="0060781A"/>
    <w:rsid w:val="00607E6B"/>
    <w:rsid w:val="00607EFF"/>
    <w:rsid w:val="00607FDC"/>
    <w:rsid w:val="00610409"/>
    <w:rsid w:val="00610579"/>
    <w:rsid w:val="00610831"/>
    <w:rsid w:val="00610AE0"/>
    <w:rsid w:val="00611038"/>
    <w:rsid w:val="006111A4"/>
    <w:rsid w:val="00612852"/>
    <w:rsid w:val="00613058"/>
    <w:rsid w:val="0061343F"/>
    <w:rsid w:val="0061379A"/>
    <w:rsid w:val="00613DF2"/>
    <w:rsid w:val="006146C3"/>
    <w:rsid w:val="00614744"/>
    <w:rsid w:val="0061493F"/>
    <w:rsid w:val="006149EE"/>
    <w:rsid w:val="00614D5A"/>
    <w:rsid w:val="00615481"/>
    <w:rsid w:val="006155ED"/>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DC6"/>
    <w:rsid w:val="00621DDE"/>
    <w:rsid w:val="00621E71"/>
    <w:rsid w:val="00621FB4"/>
    <w:rsid w:val="006227A1"/>
    <w:rsid w:val="00622A37"/>
    <w:rsid w:val="006235B2"/>
    <w:rsid w:val="006236FB"/>
    <w:rsid w:val="00623E6F"/>
    <w:rsid w:val="0062417E"/>
    <w:rsid w:val="00624704"/>
    <w:rsid w:val="00624FA3"/>
    <w:rsid w:val="00625482"/>
    <w:rsid w:val="006254AE"/>
    <w:rsid w:val="006255EB"/>
    <w:rsid w:val="00625980"/>
    <w:rsid w:val="00626359"/>
    <w:rsid w:val="006265F9"/>
    <w:rsid w:val="00626E20"/>
    <w:rsid w:val="00627626"/>
    <w:rsid w:val="006278A9"/>
    <w:rsid w:val="00627F46"/>
    <w:rsid w:val="0063006A"/>
    <w:rsid w:val="0063006B"/>
    <w:rsid w:val="00630117"/>
    <w:rsid w:val="00630562"/>
    <w:rsid w:val="006305E4"/>
    <w:rsid w:val="00630CB3"/>
    <w:rsid w:val="006317B0"/>
    <w:rsid w:val="0063180E"/>
    <w:rsid w:val="00631BC4"/>
    <w:rsid w:val="00631C43"/>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AB0"/>
    <w:rsid w:val="006351DF"/>
    <w:rsid w:val="0063552B"/>
    <w:rsid w:val="00635546"/>
    <w:rsid w:val="006357F5"/>
    <w:rsid w:val="00635C2D"/>
    <w:rsid w:val="00635E9E"/>
    <w:rsid w:val="006365F8"/>
    <w:rsid w:val="00636962"/>
    <w:rsid w:val="00636F57"/>
    <w:rsid w:val="006374CC"/>
    <w:rsid w:val="0063774D"/>
    <w:rsid w:val="00637AC6"/>
    <w:rsid w:val="00637D88"/>
    <w:rsid w:val="006401E5"/>
    <w:rsid w:val="006403F4"/>
    <w:rsid w:val="006404B3"/>
    <w:rsid w:val="0064056D"/>
    <w:rsid w:val="00640D14"/>
    <w:rsid w:val="00641560"/>
    <w:rsid w:val="00641BFA"/>
    <w:rsid w:val="006420BF"/>
    <w:rsid w:val="00642426"/>
    <w:rsid w:val="0064267A"/>
    <w:rsid w:val="00642A2F"/>
    <w:rsid w:val="00642F5D"/>
    <w:rsid w:val="00643424"/>
    <w:rsid w:val="006437F8"/>
    <w:rsid w:val="00643B97"/>
    <w:rsid w:val="006441AE"/>
    <w:rsid w:val="00644830"/>
    <w:rsid w:val="00645047"/>
    <w:rsid w:val="0064552D"/>
    <w:rsid w:val="006458F0"/>
    <w:rsid w:val="00645B23"/>
    <w:rsid w:val="00645B97"/>
    <w:rsid w:val="00645DD8"/>
    <w:rsid w:val="00646B64"/>
    <w:rsid w:val="00646D5D"/>
    <w:rsid w:val="006471C0"/>
    <w:rsid w:val="00647EE6"/>
    <w:rsid w:val="00650025"/>
    <w:rsid w:val="0065019F"/>
    <w:rsid w:val="0065039D"/>
    <w:rsid w:val="0065049D"/>
    <w:rsid w:val="00650671"/>
    <w:rsid w:val="006507E0"/>
    <w:rsid w:val="00650F06"/>
    <w:rsid w:val="00651A24"/>
    <w:rsid w:val="0065239C"/>
    <w:rsid w:val="00652553"/>
    <w:rsid w:val="00652881"/>
    <w:rsid w:val="00652D08"/>
    <w:rsid w:val="00653673"/>
    <w:rsid w:val="006536EF"/>
    <w:rsid w:val="00653877"/>
    <w:rsid w:val="00654382"/>
    <w:rsid w:val="006548AA"/>
    <w:rsid w:val="00654AFB"/>
    <w:rsid w:val="00654B66"/>
    <w:rsid w:val="00654F8B"/>
    <w:rsid w:val="00655157"/>
    <w:rsid w:val="0065519E"/>
    <w:rsid w:val="00655474"/>
    <w:rsid w:val="00655781"/>
    <w:rsid w:val="00655BA7"/>
    <w:rsid w:val="00655FFB"/>
    <w:rsid w:val="006560D2"/>
    <w:rsid w:val="00656310"/>
    <w:rsid w:val="006563C2"/>
    <w:rsid w:val="006564D1"/>
    <w:rsid w:val="006567E2"/>
    <w:rsid w:val="00656BE7"/>
    <w:rsid w:val="00656DDD"/>
    <w:rsid w:val="00656E90"/>
    <w:rsid w:val="006571C9"/>
    <w:rsid w:val="00657920"/>
    <w:rsid w:val="00657C98"/>
    <w:rsid w:val="00660112"/>
    <w:rsid w:val="00660829"/>
    <w:rsid w:val="00660A46"/>
    <w:rsid w:val="00660B6D"/>
    <w:rsid w:val="00660D85"/>
    <w:rsid w:val="006611E1"/>
    <w:rsid w:val="0066184A"/>
    <w:rsid w:val="00661B3B"/>
    <w:rsid w:val="00661BF0"/>
    <w:rsid w:val="00662281"/>
    <w:rsid w:val="00662515"/>
    <w:rsid w:val="006626AB"/>
    <w:rsid w:val="006626FC"/>
    <w:rsid w:val="006628E9"/>
    <w:rsid w:val="006636D5"/>
    <w:rsid w:val="00663B42"/>
    <w:rsid w:val="0066435F"/>
    <w:rsid w:val="006650E9"/>
    <w:rsid w:val="00665141"/>
    <w:rsid w:val="00665313"/>
    <w:rsid w:val="0066551D"/>
    <w:rsid w:val="006655B3"/>
    <w:rsid w:val="0066593A"/>
    <w:rsid w:val="006660F0"/>
    <w:rsid w:val="0066631A"/>
    <w:rsid w:val="00666560"/>
    <w:rsid w:val="006671E5"/>
    <w:rsid w:val="0066723D"/>
    <w:rsid w:val="006672CF"/>
    <w:rsid w:val="006674C4"/>
    <w:rsid w:val="00667C5B"/>
    <w:rsid w:val="00667EC2"/>
    <w:rsid w:val="00670532"/>
    <w:rsid w:val="00670BEE"/>
    <w:rsid w:val="00670D7B"/>
    <w:rsid w:val="00671530"/>
    <w:rsid w:val="00671722"/>
    <w:rsid w:val="0067197F"/>
    <w:rsid w:val="00671D7A"/>
    <w:rsid w:val="00671FDF"/>
    <w:rsid w:val="006720EB"/>
    <w:rsid w:val="00672264"/>
    <w:rsid w:val="0067236C"/>
    <w:rsid w:val="00672671"/>
    <w:rsid w:val="0067283C"/>
    <w:rsid w:val="00672F92"/>
    <w:rsid w:val="0067334D"/>
    <w:rsid w:val="0067379E"/>
    <w:rsid w:val="0067394B"/>
    <w:rsid w:val="00673AC9"/>
    <w:rsid w:val="00673CF4"/>
    <w:rsid w:val="00673EF2"/>
    <w:rsid w:val="006759A0"/>
    <w:rsid w:val="00675EE7"/>
    <w:rsid w:val="00676115"/>
    <w:rsid w:val="0067621B"/>
    <w:rsid w:val="00676584"/>
    <w:rsid w:val="006770C2"/>
    <w:rsid w:val="006770CF"/>
    <w:rsid w:val="0067718F"/>
    <w:rsid w:val="00677454"/>
    <w:rsid w:val="006775F5"/>
    <w:rsid w:val="006776FF"/>
    <w:rsid w:val="00677CD8"/>
    <w:rsid w:val="00677DBE"/>
    <w:rsid w:val="006804A9"/>
    <w:rsid w:val="00680A5B"/>
    <w:rsid w:val="00680EFA"/>
    <w:rsid w:val="006811AA"/>
    <w:rsid w:val="00681642"/>
    <w:rsid w:val="00681871"/>
    <w:rsid w:val="00681BE3"/>
    <w:rsid w:val="00681D84"/>
    <w:rsid w:val="00681E82"/>
    <w:rsid w:val="00681EE3"/>
    <w:rsid w:val="00681F1A"/>
    <w:rsid w:val="00682008"/>
    <w:rsid w:val="006827C5"/>
    <w:rsid w:val="00682919"/>
    <w:rsid w:val="00682AFF"/>
    <w:rsid w:val="00682F82"/>
    <w:rsid w:val="006838E9"/>
    <w:rsid w:val="00683B2D"/>
    <w:rsid w:val="00683CF4"/>
    <w:rsid w:val="006846FF"/>
    <w:rsid w:val="00684A3B"/>
    <w:rsid w:val="00684EFE"/>
    <w:rsid w:val="006859B0"/>
    <w:rsid w:val="00685A8C"/>
    <w:rsid w:val="00685C22"/>
    <w:rsid w:val="00685E2C"/>
    <w:rsid w:val="0068636D"/>
    <w:rsid w:val="00686771"/>
    <w:rsid w:val="00686F43"/>
    <w:rsid w:val="0068732E"/>
    <w:rsid w:val="00687544"/>
    <w:rsid w:val="0069051A"/>
    <w:rsid w:val="006907CC"/>
    <w:rsid w:val="00690918"/>
    <w:rsid w:val="00690944"/>
    <w:rsid w:val="00690CD9"/>
    <w:rsid w:val="00690DC3"/>
    <w:rsid w:val="00691160"/>
    <w:rsid w:val="00691475"/>
    <w:rsid w:val="00691746"/>
    <w:rsid w:val="00691B92"/>
    <w:rsid w:val="00691D46"/>
    <w:rsid w:val="006922E4"/>
    <w:rsid w:val="006926F6"/>
    <w:rsid w:val="00692BB0"/>
    <w:rsid w:val="00692FF9"/>
    <w:rsid w:val="006934E4"/>
    <w:rsid w:val="00693579"/>
    <w:rsid w:val="00693654"/>
    <w:rsid w:val="00694207"/>
    <w:rsid w:val="0069458D"/>
    <w:rsid w:val="00694B56"/>
    <w:rsid w:val="00694EF6"/>
    <w:rsid w:val="00695402"/>
    <w:rsid w:val="00695603"/>
    <w:rsid w:val="00695994"/>
    <w:rsid w:val="0069629D"/>
    <w:rsid w:val="0069631F"/>
    <w:rsid w:val="0069652C"/>
    <w:rsid w:val="0069657D"/>
    <w:rsid w:val="00696612"/>
    <w:rsid w:val="00696D19"/>
    <w:rsid w:val="00696E1C"/>
    <w:rsid w:val="0069757B"/>
    <w:rsid w:val="006A00CC"/>
    <w:rsid w:val="006A0319"/>
    <w:rsid w:val="006A04DA"/>
    <w:rsid w:val="006A09A5"/>
    <w:rsid w:val="006A0F7E"/>
    <w:rsid w:val="006A1265"/>
    <w:rsid w:val="006A21C1"/>
    <w:rsid w:val="006A2465"/>
    <w:rsid w:val="006A260C"/>
    <w:rsid w:val="006A271F"/>
    <w:rsid w:val="006A356E"/>
    <w:rsid w:val="006A380B"/>
    <w:rsid w:val="006A38DF"/>
    <w:rsid w:val="006A3DBE"/>
    <w:rsid w:val="006A4072"/>
    <w:rsid w:val="006A4288"/>
    <w:rsid w:val="006A4D0F"/>
    <w:rsid w:val="006A4D4F"/>
    <w:rsid w:val="006A4FF6"/>
    <w:rsid w:val="006A5004"/>
    <w:rsid w:val="006A515E"/>
    <w:rsid w:val="006A5374"/>
    <w:rsid w:val="006A53C0"/>
    <w:rsid w:val="006A57B7"/>
    <w:rsid w:val="006A5BD5"/>
    <w:rsid w:val="006A615B"/>
    <w:rsid w:val="006A6406"/>
    <w:rsid w:val="006A6793"/>
    <w:rsid w:val="006A67C7"/>
    <w:rsid w:val="006A6A4F"/>
    <w:rsid w:val="006A6CBA"/>
    <w:rsid w:val="006A6D3D"/>
    <w:rsid w:val="006A768C"/>
    <w:rsid w:val="006A7A10"/>
    <w:rsid w:val="006A7D5B"/>
    <w:rsid w:val="006A7EF6"/>
    <w:rsid w:val="006A7F84"/>
    <w:rsid w:val="006B0162"/>
    <w:rsid w:val="006B059A"/>
    <w:rsid w:val="006B076E"/>
    <w:rsid w:val="006B0DBD"/>
    <w:rsid w:val="006B20A0"/>
    <w:rsid w:val="006B25C4"/>
    <w:rsid w:val="006B2939"/>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5433"/>
    <w:rsid w:val="006B5F7F"/>
    <w:rsid w:val="006B630F"/>
    <w:rsid w:val="006B64BA"/>
    <w:rsid w:val="006B66D5"/>
    <w:rsid w:val="006B6820"/>
    <w:rsid w:val="006B688E"/>
    <w:rsid w:val="006B6A52"/>
    <w:rsid w:val="006B7E2B"/>
    <w:rsid w:val="006B7E3D"/>
    <w:rsid w:val="006C0B30"/>
    <w:rsid w:val="006C1350"/>
    <w:rsid w:val="006C1699"/>
    <w:rsid w:val="006C1CE4"/>
    <w:rsid w:val="006C209E"/>
    <w:rsid w:val="006C2C62"/>
    <w:rsid w:val="006C2C69"/>
    <w:rsid w:val="006C3016"/>
    <w:rsid w:val="006C3280"/>
    <w:rsid w:val="006C345D"/>
    <w:rsid w:val="006C3B51"/>
    <w:rsid w:val="006C4A19"/>
    <w:rsid w:val="006C4F17"/>
    <w:rsid w:val="006C55AF"/>
    <w:rsid w:val="006C57B0"/>
    <w:rsid w:val="006C58B6"/>
    <w:rsid w:val="006C5C2E"/>
    <w:rsid w:val="006C5F38"/>
    <w:rsid w:val="006C6786"/>
    <w:rsid w:val="006C6856"/>
    <w:rsid w:val="006C6B4E"/>
    <w:rsid w:val="006C6FF2"/>
    <w:rsid w:val="006C7343"/>
    <w:rsid w:val="006C7430"/>
    <w:rsid w:val="006C76B3"/>
    <w:rsid w:val="006C7DBF"/>
    <w:rsid w:val="006D00BD"/>
    <w:rsid w:val="006D06A8"/>
    <w:rsid w:val="006D1262"/>
    <w:rsid w:val="006D12BB"/>
    <w:rsid w:val="006D133C"/>
    <w:rsid w:val="006D13B1"/>
    <w:rsid w:val="006D1432"/>
    <w:rsid w:val="006D2496"/>
    <w:rsid w:val="006D28FA"/>
    <w:rsid w:val="006D2952"/>
    <w:rsid w:val="006D2D76"/>
    <w:rsid w:val="006D315D"/>
    <w:rsid w:val="006D32C5"/>
    <w:rsid w:val="006D3307"/>
    <w:rsid w:val="006D341D"/>
    <w:rsid w:val="006D3640"/>
    <w:rsid w:val="006D3867"/>
    <w:rsid w:val="006D39D3"/>
    <w:rsid w:val="006D3F02"/>
    <w:rsid w:val="006D409F"/>
    <w:rsid w:val="006D485F"/>
    <w:rsid w:val="006D4CF0"/>
    <w:rsid w:val="006D56A3"/>
    <w:rsid w:val="006D56BE"/>
    <w:rsid w:val="006D5A3C"/>
    <w:rsid w:val="006D5BE8"/>
    <w:rsid w:val="006D5D7A"/>
    <w:rsid w:val="006D6072"/>
    <w:rsid w:val="006D6083"/>
    <w:rsid w:val="006D621B"/>
    <w:rsid w:val="006D628F"/>
    <w:rsid w:val="006D688F"/>
    <w:rsid w:val="006D6C2F"/>
    <w:rsid w:val="006D6D2C"/>
    <w:rsid w:val="006D6DCC"/>
    <w:rsid w:val="006D7006"/>
    <w:rsid w:val="006D75BA"/>
    <w:rsid w:val="006D7754"/>
    <w:rsid w:val="006D7D50"/>
    <w:rsid w:val="006E06F5"/>
    <w:rsid w:val="006E0921"/>
    <w:rsid w:val="006E0A66"/>
    <w:rsid w:val="006E0BA7"/>
    <w:rsid w:val="006E1810"/>
    <w:rsid w:val="006E186E"/>
    <w:rsid w:val="006E1A51"/>
    <w:rsid w:val="006E2930"/>
    <w:rsid w:val="006E2AF6"/>
    <w:rsid w:val="006E2DB9"/>
    <w:rsid w:val="006E3109"/>
    <w:rsid w:val="006E33C4"/>
    <w:rsid w:val="006E364A"/>
    <w:rsid w:val="006E3877"/>
    <w:rsid w:val="006E3AE1"/>
    <w:rsid w:val="006E3C83"/>
    <w:rsid w:val="006E419B"/>
    <w:rsid w:val="006E4454"/>
    <w:rsid w:val="006E44EF"/>
    <w:rsid w:val="006E4CFC"/>
    <w:rsid w:val="006E54EF"/>
    <w:rsid w:val="006E6400"/>
    <w:rsid w:val="006E663E"/>
    <w:rsid w:val="006E67CD"/>
    <w:rsid w:val="006E6861"/>
    <w:rsid w:val="006E686F"/>
    <w:rsid w:val="006E68A3"/>
    <w:rsid w:val="006E6C30"/>
    <w:rsid w:val="006E70FA"/>
    <w:rsid w:val="006E7115"/>
    <w:rsid w:val="006E76C5"/>
    <w:rsid w:val="006E7893"/>
    <w:rsid w:val="006E7F42"/>
    <w:rsid w:val="006F0599"/>
    <w:rsid w:val="006F0C05"/>
    <w:rsid w:val="006F160E"/>
    <w:rsid w:val="006F18ED"/>
    <w:rsid w:val="006F1C1D"/>
    <w:rsid w:val="006F2075"/>
    <w:rsid w:val="006F23D4"/>
    <w:rsid w:val="006F2836"/>
    <w:rsid w:val="006F2E7B"/>
    <w:rsid w:val="006F30FE"/>
    <w:rsid w:val="006F3197"/>
    <w:rsid w:val="006F3723"/>
    <w:rsid w:val="006F3D7C"/>
    <w:rsid w:val="006F3E5B"/>
    <w:rsid w:val="006F4208"/>
    <w:rsid w:val="006F436A"/>
    <w:rsid w:val="006F49BE"/>
    <w:rsid w:val="006F4D9B"/>
    <w:rsid w:val="006F4F97"/>
    <w:rsid w:val="006F57F7"/>
    <w:rsid w:val="006F58EC"/>
    <w:rsid w:val="006F594B"/>
    <w:rsid w:val="006F59F6"/>
    <w:rsid w:val="006F5D22"/>
    <w:rsid w:val="006F5E12"/>
    <w:rsid w:val="006F5EE3"/>
    <w:rsid w:val="006F6027"/>
    <w:rsid w:val="006F6187"/>
    <w:rsid w:val="006F6206"/>
    <w:rsid w:val="006F6266"/>
    <w:rsid w:val="006F674D"/>
    <w:rsid w:val="006F695F"/>
    <w:rsid w:val="006F6997"/>
    <w:rsid w:val="006F78EE"/>
    <w:rsid w:val="00700AD1"/>
    <w:rsid w:val="00700F37"/>
    <w:rsid w:val="007013CA"/>
    <w:rsid w:val="0070146F"/>
    <w:rsid w:val="00701650"/>
    <w:rsid w:val="007016CA"/>
    <w:rsid w:val="00701759"/>
    <w:rsid w:val="00701838"/>
    <w:rsid w:val="00701921"/>
    <w:rsid w:val="00701E16"/>
    <w:rsid w:val="00702A68"/>
    <w:rsid w:val="00702E4F"/>
    <w:rsid w:val="00703635"/>
    <w:rsid w:val="00703BC5"/>
    <w:rsid w:val="00704FFB"/>
    <w:rsid w:val="007056A4"/>
    <w:rsid w:val="00705E47"/>
    <w:rsid w:val="00705FAC"/>
    <w:rsid w:val="007067A9"/>
    <w:rsid w:val="0070691A"/>
    <w:rsid w:val="00706CBB"/>
    <w:rsid w:val="007070DD"/>
    <w:rsid w:val="0070767A"/>
    <w:rsid w:val="007079A3"/>
    <w:rsid w:val="007079C6"/>
    <w:rsid w:val="00710207"/>
    <w:rsid w:val="007102A5"/>
    <w:rsid w:val="00710302"/>
    <w:rsid w:val="00710315"/>
    <w:rsid w:val="0071077D"/>
    <w:rsid w:val="00710918"/>
    <w:rsid w:val="00710A75"/>
    <w:rsid w:val="0071123F"/>
    <w:rsid w:val="00711C71"/>
    <w:rsid w:val="00711FDE"/>
    <w:rsid w:val="007122EF"/>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177"/>
    <w:rsid w:val="0072024D"/>
    <w:rsid w:val="007206D4"/>
    <w:rsid w:val="00720B99"/>
    <w:rsid w:val="00720D48"/>
    <w:rsid w:val="00720E81"/>
    <w:rsid w:val="0072100A"/>
    <w:rsid w:val="007211EE"/>
    <w:rsid w:val="0072139D"/>
    <w:rsid w:val="00721815"/>
    <w:rsid w:val="00721B56"/>
    <w:rsid w:val="00722282"/>
    <w:rsid w:val="007222CD"/>
    <w:rsid w:val="007223DA"/>
    <w:rsid w:val="00722411"/>
    <w:rsid w:val="00722DC9"/>
    <w:rsid w:val="00722F4E"/>
    <w:rsid w:val="00722FDD"/>
    <w:rsid w:val="00723557"/>
    <w:rsid w:val="0072363C"/>
    <w:rsid w:val="00723884"/>
    <w:rsid w:val="00723A91"/>
    <w:rsid w:val="00723B89"/>
    <w:rsid w:val="00723CB2"/>
    <w:rsid w:val="00723FAC"/>
    <w:rsid w:val="0072409E"/>
    <w:rsid w:val="007245ED"/>
    <w:rsid w:val="00724C89"/>
    <w:rsid w:val="0072504C"/>
    <w:rsid w:val="007252FB"/>
    <w:rsid w:val="00726146"/>
    <w:rsid w:val="00726236"/>
    <w:rsid w:val="00726285"/>
    <w:rsid w:val="00726563"/>
    <w:rsid w:val="00726F0A"/>
    <w:rsid w:val="00727659"/>
    <w:rsid w:val="00727F67"/>
    <w:rsid w:val="0073007A"/>
    <w:rsid w:val="00730983"/>
    <w:rsid w:val="00730B93"/>
    <w:rsid w:val="00731398"/>
    <w:rsid w:val="007315B6"/>
    <w:rsid w:val="00731B51"/>
    <w:rsid w:val="00731C1A"/>
    <w:rsid w:val="007333E7"/>
    <w:rsid w:val="00733623"/>
    <w:rsid w:val="0073369D"/>
    <w:rsid w:val="007338CD"/>
    <w:rsid w:val="00734ECB"/>
    <w:rsid w:val="00735056"/>
    <w:rsid w:val="0073552A"/>
    <w:rsid w:val="00735B70"/>
    <w:rsid w:val="00735BAA"/>
    <w:rsid w:val="00735E49"/>
    <w:rsid w:val="00736B0C"/>
    <w:rsid w:val="00736EC1"/>
    <w:rsid w:val="0073709D"/>
    <w:rsid w:val="00737135"/>
    <w:rsid w:val="007372A7"/>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3C64"/>
    <w:rsid w:val="00743E28"/>
    <w:rsid w:val="007440C2"/>
    <w:rsid w:val="007441FC"/>
    <w:rsid w:val="00744223"/>
    <w:rsid w:val="007456EF"/>
    <w:rsid w:val="0074649B"/>
    <w:rsid w:val="007465FD"/>
    <w:rsid w:val="00746C70"/>
    <w:rsid w:val="00746CE4"/>
    <w:rsid w:val="00746DE0"/>
    <w:rsid w:val="00747414"/>
    <w:rsid w:val="00747420"/>
    <w:rsid w:val="0074786F"/>
    <w:rsid w:val="007479E7"/>
    <w:rsid w:val="0075066F"/>
    <w:rsid w:val="007510F5"/>
    <w:rsid w:val="0075161C"/>
    <w:rsid w:val="00751848"/>
    <w:rsid w:val="00751997"/>
    <w:rsid w:val="00751BC4"/>
    <w:rsid w:val="00751CDD"/>
    <w:rsid w:val="00752A41"/>
    <w:rsid w:val="00752F0C"/>
    <w:rsid w:val="0075305C"/>
    <w:rsid w:val="00753159"/>
    <w:rsid w:val="0075366F"/>
    <w:rsid w:val="007538DD"/>
    <w:rsid w:val="007542C4"/>
    <w:rsid w:val="00754D94"/>
    <w:rsid w:val="00755664"/>
    <w:rsid w:val="007559C1"/>
    <w:rsid w:val="00755B60"/>
    <w:rsid w:val="007564A7"/>
    <w:rsid w:val="00756746"/>
    <w:rsid w:val="0075687A"/>
    <w:rsid w:val="00756BAF"/>
    <w:rsid w:val="00756F1E"/>
    <w:rsid w:val="007570C6"/>
    <w:rsid w:val="00757338"/>
    <w:rsid w:val="007575C6"/>
    <w:rsid w:val="00757D84"/>
    <w:rsid w:val="007602EB"/>
    <w:rsid w:val="0076037D"/>
    <w:rsid w:val="007603A4"/>
    <w:rsid w:val="0076079C"/>
    <w:rsid w:val="00760F31"/>
    <w:rsid w:val="00760FA9"/>
    <w:rsid w:val="007618BC"/>
    <w:rsid w:val="00761910"/>
    <w:rsid w:val="00761BC3"/>
    <w:rsid w:val="0076284B"/>
    <w:rsid w:val="00762BFB"/>
    <w:rsid w:val="00762E09"/>
    <w:rsid w:val="00762F97"/>
    <w:rsid w:val="00763959"/>
    <w:rsid w:val="00763EB4"/>
    <w:rsid w:val="00763F84"/>
    <w:rsid w:val="00764826"/>
    <w:rsid w:val="00765135"/>
    <w:rsid w:val="00765640"/>
    <w:rsid w:val="00765B73"/>
    <w:rsid w:val="0076656B"/>
    <w:rsid w:val="00766B30"/>
    <w:rsid w:val="00766F51"/>
    <w:rsid w:val="00767080"/>
    <w:rsid w:val="00767AED"/>
    <w:rsid w:val="007701FE"/>
    <w:rsid w:val="007702D8"/>
    <w:rsid w:val="007708BD"/>
    <w:rsid w:val="00770920"/>
    <w:rsid w:val="00771CD8"/>
    <w:rsid w:val="00772C82"/>
    <w:rsid w:val="007733B6"/>
    <w:rsid w:val="007734B0"/>
    <w:rsid w:val="00773520"/>
    <w:rsid w:val="00773FCB"/>
    <w:rsid w:val="00774F7C"/>
    <w:rsid w:val="0077570B"/>
    <w:rsid w:val="0077629F"/>
    <w:rsid w:val="00776451"/>
    <w:rsid w:val="00776719"/>
    <w:rsid w:val="00776C45"/>
    <w:rsid w:val="00777A2B"/>
    <w:rsid w:val="00777D49"/>
    <w:rsid w:val="007800C9"/>
    <w:rsid w:val="007803DD"/>
    <w:rsid w:val="007805F4"/>
    <w:rsid w:val="00780622"/>
    <w:rsid w:val="00781115"/>
    <w:rsid w:val="0078120B"/>
    <w:rsid w:val="0078135A"/>
    <w:rsid w:val="007814B5"/>
    <w:rsid w:val="00781577"/>
    <w:rsid w:val="007819A1"/>
    <w:rsid w:val="00781CEE"/>
    <w:rsid w:val="00781CEF"/>
    <w:rsid w:val="00781EDE"/>
    <w:rsid w:val="00782066"/>
    <w:rsid w:val="00782C5A"/>
    <w:rsid w:val="00782EA1"/>
    <w:rsid w:val="007837F0"/>
    <w:rsid w:val="00783850"/>
    <w:rsid w:val="00783895"/>
    <w:rsid w:val="00783D1E"/>
    <w:rsid w:val="00783D70"/>
    <w:rsid w:val="00784338"/>
    <w:rsid w:val="0078447F"/>
    <w:rsid w:val="00784723"/>
    <w:rsid w:val="00785BE4"/>
    <w:rsid w:val="0078608F"/>
    <w:rsid w:val="0078632C"/>
    <w:rsid w:val="00786640"/>
    <w:rsid w:val="0078665E"/>
    <w:rsid w:val="00786C71"/>
    <w:rsid w:val="00786F06"/>
    <w:rsid w:val="007870EA"/>
    <w:rsid w:val="00787327"/>
    <w:rsid w:val="00787DE3"/>
    <w:rsid w:val="00787E9A"/>
    <w:rsid w:val="00787EAD"/>
    <w:rsid w:val="00787FF3"/>
    <w:rsid w:val="0079067A"/>
    <w:rsid w:val="00790BAD"/>
    <w:rsid w:val="00790FCE"/>
    <w:rsid w:val="007913D8"/>
    <w:rsid w:val="00792211"/>
    <w:rsid w:val="00792571"/>
    <w:rsid w:val="00792815"/>
    <w:rsid w:val="00792BCB"/>
    <w:rsid w:val="00792CE0"/>
    <w:rsid w:val="00792E66"/>
    <w:rsid w:val="00792EB2"/>
    <w:rsid w:val="00792F4D"/>
    <w:rsid w:val="007938B5"/>
    <w:rsid w:val="00793A11"/>
    <w:rsid w:val="00793BE2"/>
    <w:rsid w:val="00794233"/>
    <w:rsid w:val="007942A6"/>
    <w:rsid w:val="007942CA"/>
    <w:rsid w:val="007946AE"/>
    <w:rsid w:val="007951CD"/>
    <w:rsid w:val="007954BE"/>
    <w:rsid w:val="007954C2"/>
    <w:rsid w:val="00795EE4"/>
    <w:rsid w:val="00796012"/>
    <w:rsid w:val="0079601A"/>
    <w:rsid w:val="00796027"/>
    <w:rsid w:val="00796110"/>
    <w:rsid w:val="0079630E"/>
    <w:rsid w:val="007965D6"/>
    <w:rsid w:val="00796731"/>
    <w:rsid w:val="00796DA4"/>
    <w:rsid w:val="00797083"/>
    <w:rsid w:val="00797974"/>
    <w:rsid w:val="007A03A6"/>
    <w:rsid w:val="007A09C9"/>
    <w:rsid w:val="007A1096"/>
    <w:rsid w:val="007A18AF"/>
    <w:rsid w:val="007A18BE"/>
    <w:rsid w:val="007A19A3"/>
    <w:rsid w:val="007A280A"/>
    <w:rsid w:val="007A2996"/>
    <w:rsid w:val="007A34A7"/>
    <w:rsid w:val="007A34F9"/>
    <w:rsid w:val="007A3538"/>
    <w:rsid w:val="007A3ECD"/>
    <w:rsid w:val="007A3F75"/>
    <w:rsid w:val="007A4843"/>
    <w:rsid w:val="007A4AE1"/>
    <w:rsid w:val="007A4B12"/>
    <w:rsid w:val="007A4D76"/>
    <w:rsid w:val="007A5A0E"/>
    <w:rsid w:val="007A6295"/>
    <w:rsid w:val="007A658F"/>
    <w:rsid w:val="007A67A6"/>
    <w:rsid w:val="007A6999"/>
    <w:rsid w:val="007A714F"/>
    <w:rsid w:val="007A72BC"/>
    <w:rsid w:val="007A76CC"/>
    <w:rsid w:val="007A7DF0"/>
    <w:rsid w:val="007B0251"/>
    <w:rsid w:val="007B0314"/>
    <w:rsid w:val="007B0950"/>
    <w:rsid w:val="007B0D18"/>
    <w:rsid w:val="007B0DAC"/>
    <w:rsid w:val="007B24C8"/>
    <w:rsid w:val="007B257B"/>
    <w:rsid w:val="007B28F7"/>
    <w:rsid w:val="007B2AD5"/>
    <w:rsid w:val="007B2B92"/>
    <w:rsid w:val="007B2F2F"/>
    <w:rsid w:val="007B2FDB"/>
    <w:rsid w:val="007B333D"/>
    <w:rsid w:val="007B3750"/>
    <w:rsid w:val="007B3907"/>
    <w:rsid w:val="007B399F"/>
    <w:rsid w:val="007B3CB2"/>
    <w:rsid w:val="007B55CA"/>
    <w:rsid w:val="007B56B2"/>
    <w:rsid w:val="007B5899"/>
    <w:rsid w:val="007B59C2"/>
    <w:rsid w:val="007B5C0C"/>
    <w:rsid w:val="007B5F8A"/>
    <w:rsid w:val="007B6D66"/>
    <w:rsid w:val="007B6E33"/>
    <w:rsid w:val="007B74A2"/>
    <w:rsid w:val="007B79C7"/>
    <w:rsid w:val="007B7AE8"/>
    <w:rsid w:val="007B7BEE"/>
    <w:rsid w:val="007B7CED"/>
    <w:rsid w:val="007C0039"/>
    <w:rsid w:val="007C06F7"/>
    <w:rsid w:val="007C0CDC"/>
    <w:rsid w:val="007C0D27"/>
    <w:rsid w:val="007C1004"/>
    <w:rsid w:val="007C112E"/>
    <w:rsid w:val="007C152E"/>
    <w:rsid w:val="007C1B19"/>
    <w:rsid w:val="007C1CDC"/>
    <w:rsid w:val="007C2048"/>
    <w:rsid w:val="007C2104"/>
    <w:rsid w:val="007C21F3"/>
    <w:rsid w:val="007C2520"/>
    <w:rsid w:val="007C25B8"/>
    <w:rsid w:val="007C2648"/>
    <w:rsid w:val="007C2BDE"/>
    <w:rsid w:val="007C2EA5"/>
    <w:rsid w:val="007C2EB2"/>
    <w:rsid w:val="007C31D6"/>
    <w:rsid w:val="007C33C2"/>
    <w:rsid w:val="007C34E3"/>
    <w:rsid w:val="007C3A3A"/>
    <w:rsid w:val="007C3A70"/>
    <w:rsid w:val="007C3A84"/>
    <w:rsid w:val="007C4562"/>
    <w:rsid w:val="007C47D3"/>
    <w:rsid w:val="007C4CAA"/>
    <w:rsid w:val="007C4FBD"/>
    <w:rsid w:val="007C5056"/>
    <w:rsid w:val="007C568E"/>
    <w:rsid w:val="007C59E1"/>
    <w:rsid w:val="007C5F8B"/>
    <w:rsid w:val="007C665B"/>
    <w:rsid w:val="007C67F1"/>
    <w:rsid w:val="007C6B88"/>
    <w:rsid w:val="007C73EC"/>
    <w:rsid w:val="007C7428"/>
    <w:rsid w:val="007C747D"/>
    <w:rsid w:val="007C7DD2"/>
    <w:rsid w:val="007D02B7"/>
    <w:rsid w:val="007D0848"/>
    <w:rsid w:val="007D0A03"/>
    <w:rsid w:val="007D0AD3"/>
    <w:rsid w:val="007D0E14"/>
    <w:rsid w:val="007D10D3"/>
    <w:rsid w:val="007D1C85"/>
    <w:rsid w:val="007D203E"/>
    <w:rsid w:val="007D20C3"/>
    <w:rsid w:val="007D2220"/>
    <w:rsid w:val="007D25DE"/>
    <w:rsid w:val="007D2948"/>
    <w:rsid w:val="007D2E5F"/>
    <w:rsid w:val="007D3525"/>
    <w:rsid w:val="007D3631"/>
    <w:rsid w:val="007D418B"/>
    <w:rsid w:val="007D4477"/>
    <w:rsid w:val="007D4596"/>
    <w:rsid w:val="007D5064"/>
    <w:rsid w:val="007D5249"/>
    <w:rsid w:val="007D5513"/>
    <w:rsid w:val="007D5A79"/>
    <w:rsid w:val="007D5AAF"/>
    <w:rsid w:val="007D610B"/>
    <w:rsid w:val="007D625D"/>
    <w:rsid w:val="007D632B"/>
    <w:rsid w:val="007D63D2"/>
    <w:rsid w:val="007D64F9"/>
    <w:rsid w:val="007D6672"/>
    <w:rsid w:val="007D6699"/>
    <w:rsid w:val="007D66F9"/>
    <w:rsid w:val="007D6B66"/>
    <w:rsid w:val="007D6B87"/>
    <w:rsid w:val="007D718E"/>
    <w:rsid w:val="007D733D"/>
    <w:rsid w:val="007D7B9A"/>
    <w:rsid w:val="007D7EED"/>
    <w:rsid w:val="007E0CAD"/>
    <w:rsid w:val="007E0EB3"/>
    <w:rsid w:val="007E14EE"/>
    <w:rsid w:val="007E1577"/>
    <w:rsid w:val="007E1B7B"/>
    <w:rsid w:val="007E1E6F"/>
    <w:rsid w:val="007E2078"/>
    <w:rsid w:val="007E2561"/>
    <w:rsid w:val="007E282B"/>
    <w:rsid w:val="007E2947"/>
    <w:rsid w:val="007E2BE1"/>
    <w:rsid w:val="007E32DA"/>
    <w:rsid w:val="007E37D3"/>
    <w:rsid w:val="007E3823"/>
    <w:rsid w:val="007E3BFC"/>
    <w:rsid w:val="007E3CBC"/>
    <w:rsid w:val="007E40EB"/>
    <w:rsid w:val="007E456B"/>
    <w:rsid w:val="007E45EB"/>
    <w:rsid w:val="007E4970"/>
    <w:rsid w:val="007E4DB5"/>
    <w:rsid w:val="007E50CA"/>
    <w:rsid w:val="007E51E5"/>
    <w:rsid w:val="007E5251"/>
    <w:rsid w:val="007E5658"/>
    <w:rsid w:val="007E5D7D"/>
    <w:rsid w:val="007E60CD"/>
    <w:rsid w:val="007E6B63"/>
    <w:rsid w:val="007E7C67"/>
    <w:rsid w:val="007E7CDC"/>
    <w:rsid w:val="007E7E7C"/>
    <w:rsid w:val="007F014A"/>
    <w:rsid w:val="007F0C14"/>
    <w:rsid w:val="007F0E76"/>
    <w:rsid w:val="007F1C80"/>
    <w:rsid w:val="007F22AC"/>
    <w:rsid w:val="007F2ABE"/>
    <w:rsid w:val="007F2E9B"/>
    <w:rsid w:val="007F4237"/>
    <w:rsid w:val="007F4511"/>
    <w:rsid w:val="007F4549"/>
    <w:rsid w:val="007F45FC"/>
    <w:rsid w:val="007F46EA"/>
    <w:rsid w:val="007F491A"/>
    <w:rsid w:val="007F4E39"/>
    <w:rsid w:val="007F4E67"/>
    <w:rsid w:val="007F57DF"/>
    <w:rsid w:val="007F61B5"/>
    <w:rsid w:val="007F65DC"/>
    <w:rsid w:val="007F6648"/>
    <w:rsid w:val="007F70AC"/>
    <w:rsid w:val="007F71A8"/>
    <w:rsid w:val="0080088C"/>
    <w:rsid w:val="00800A1C"/>
    <w:rsid w:val="00800D97"/>
    <w:rsid w:val="008013E0"/>
    <w:rsid w:val="00801840"/>
    <w:rsid w:val="00801E49"/>
    <w:rsid w:val="00802D94"/>
    <w:rsid w:val="00803436"/>
    <w:rsid w:val="0080348F"/>
    <w:rsid w:val="00803974"/>
    <w:rsid w:val="00803B8D"/>
    <w:rsid w:val="00803C9D"/>
    <w:rsid w:val="00804262"/>
    <w:rsid w:val="00804501"/>
    <w:rsid w:val="00804D84"/>
    <w:rsid w:val="00804FB1"/>
    <w:rsid w:val="008053C5"/>
    <w:rsid w:val="008054B9"/>
    <w:rsid w:val="00805A05"/>
    <w:rsid w:val="00805B4B"/>
    <w:rsid w:val="00805B6C"/>
    <w:rsid w:val="00806205"/>
    <w:rsid w:val="008067ED"/>
    <w:rsid w:val="00806FC7"/>
    <w:rsid w:val="00807E59"/>
    <w:rsid w:val="00807F72"/>
    <w:rsid w:val="0081013B"/>
    <w:rsid w:val="00810471"/>
    <w:rsid w:val="00810C06"/>
    <w:rsid w:val="00810FBD"/>
    <w:rsid w:val="00811017"/>
    <w:rsid w:val="00811EBF"/>
    <w:rsid w:val="008120E9"/>
    <w:rsid w:val="00812775"/>
    <w:rsid w:val="008127D7"/>
    <w:rsid w:val="00812A23"/>
    <w:rsid w:val="00813087"/>
    <w:rsid w:val="00813481"/>
    <w:rsid w:val="008137B1"/>
    <w:rsid w:val="00813D66"/>
    <w:rsid w:val="00813E2A"/>
    <w:rsid w:val="00814340"/>
    <w:rsid w:val="00814486"/>
    <w:rsid w:val="0081481F"/>
    <w:rsid w:val="008149F4"/>
    <w:rsid w:val="00814CF3"/>
    <w:rsid w:val="00814DEB"/>
    <w:rsid w:val="00815184"/>
    <w:rsid w:val="008155C2"/>
    <w:rsid w:val="0081571E"/>
    <w:rsid w:val="00815858"/>
    <w:rsid w:val="00815C47"/>
    <w:rsid w:val="00815E41"/>
    <w:rsid w:val="00816980"/>
    <w:rsid w:val="0081748F"/>
    <w:rsid w:val="00817714"/>
    <w:rsid w:val="00817968"/>
    <w:rsid w:val="00817991"/>
    <w:rsid w:val="00817ACD"/>
    <w:rsid w:val="00817AF9"/>
    <w:rsid w:val="00820814"/>
    <w:rsid w:val="008208E1"/>
    <w:rsid w:val="008214FD"/>
    <w:rsid w:val="00821C40"/>
    <w:rsid w:val="00821C85"/>
    <w:rsid w:val="00821F34"/>
    <w:rsid w:val="008225B0"/>
    <w:rsid w:val="00822FC6"/>
    <w:rsid w:val="008233BD"/>
    <w:rsid w:val="0082343F"/>
    <w:rsid w:val="00823B34"/>
    <w:rsid w:val="00823F7D"/>
    <w:rsid w:val="0082433E"/>
    <w:rsid w:val="00824365"/>
    <w:rsid w:val="0082465F"/>
    <w:rsid w:val="008249C1"/>
    <w:rsid w:val="00824E8A"/>
    <w:rsid w:val="00824EA0"/>
    <w:rsid w:val="00825956"/>
    <w:rsid w:val="00825A1A"/>
    <w:rsid w:val="00825B35"/>
    <w:rsid w:val="0082699D"/>
    <w:rsid w:val="00826B6C"/>
    <w:rsid w:val="00826BCE"/>
    <w:rsid w:val="00826F44"/>
    <w:rsid w:val="00827340"/>
    <w:rsid w:val="00827386"/>
    <w:rsid w:val="0082788D"/>
    <w:rsid w:val="008279DB"/>
    <w:rsid w:val="00827E9E"/>
    <w:rsid w:val="00827EEC"/>
    <w:rsid w:val="0083057F"/>
    <w:rsid w:val="00830BF0"/>
    <w:rsid w:val="00830D69"/>
    <w:rsid w:val="00831E8C"/>
    <w:rsid w:val="00832B0B"/>
    <w:rsid w:val="00832B2B"/>
    <w:rsid w:val="008330E1"/>
    <w:rsid w:val="00833395"/>
    <w:rsid w:val="008338F0"/>
    <w:rsid w:val="00833CEE"/>
    <w:rsid w:val="00833CF7"/>
    <w:rsid w:val="00834155"/>
    <w:rsid w:val="00834B04"/>
    <w:rsid w:val="00834D98"/>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6C8"/>
    <w:rsid w:val="00837A70"/>
    <w:rsid w:val="00837ABF"/>
    <w:rsid w:val="00837ADD"/>
    <w:rsid w:val="00837B9F"/>
    <w:rsid w:val="00840F73"/>
    <w:rsid w:val="008411DB"/>
    <w:rsid w:val="008414E0"/>
    <w:rsid w:val="008417CA"/>
    <w:rsid w:val="00841C32"/>
    <w:rsid w:val="00841C80"/>
    <w:rsid w:val="00842246"/>
    <w:rsid w:val="0084231D"/>
    <w:rsid w:val="0084245D"/>
    <w:rsid w:val="0084253B"/>
    <w:rsid w:val="00842983"/>
    <w:rsid w:val="00842A2A"/>
    <w:rsid w:val="00843039"/>
    <w:rsid w:val="00843308"/>
    <w:rsid w:val="00843C67"/>
    <w:rsid w:val="00843CF9"/>
    <w:rsid w:val="00843D48"/>
    <w:rsid w:val="00843F6C"/>
    <w:rsid w:val="0084407A"/>
    <w:rsid w:val="0084423C"/>
    <w:rsid w:val="00844278"/>
    <w:rsid w:val="00844DC4"/>
    <w:rsid w:val="00844F65"/>
    <w:rsid w:val="0084521C"/>
    <w:rsid w:val="00845395"/>
    <w:rsid w:val="00845775"/>
    <w:rsid w:val="00845C68"/>
    <w:rsid w:val="008461EB"/>
    <w:rsid w:val="008463D0"/>
    <w:rsid w:val="00846F7E"/>
    <w:rsid w:val="00847480"/>
    <w:rsid w:val="00847B9D"/>
    <w:rsid w:val="00850837"/>
    <w:rsid w:val="00850899"/>
    <w:rsid w:val="00850A21"/>
    <w:rsid w:val="00850E79"/>
    <w:rsid w:val="0085105B"/>
    <w:rsid w:val="00851565"/>
    <w:rsid w:val="00851697"/>
    <w:rsid w:val="00851990"/>
    <w:rsid w:val="00851FE0"/>
    <w:rsid w:val="0085224B"/>
    <w:rsid w:val="00852479"/>
    <w:rsid w:val="008527EC"/>
    <w:rsid w:val="008533D5"/>
    <w:rsid w:val="00853695"/>
    <w:rsid w:val="00853864"/>
    <w:rsid w:val="00853D8B"/>
    <w:rsid w:val="00853FDF"/>
    <w:rsid w:val="0085421A"/>
    <w:rsid w:val="008542CC"/>
    <w:rsid w:val="008543C1"/>
    <w:rsid w:val="008545C4"/>
    <w:rsid w:val="00854664"/>
    <w:rsid w:val="008546EE"/>
    <w:rsid w:val="00854B57"/>
    <w:rsid w:val="00854C1C"/>
    <w:rsid w:val="008550C4"/>
    <w:rsid w:val="00855D2B"/>
    <w:rsid w:val="008564B7"/>
    <w:rsid w:val="00856766"/>
    <w:rsid w:val="00856B08"/>
    <w:rsid w:val="008578EE"/>
    <w:rsid w:val="00857957"/>
    <w:rsid w:val="00857F47"/>
    <w:rsid w:val="00860096"/>
    <w:rsid w:val="008606DE"/>
    <w:rsid w:val="00860D2D"/>
    <w:rsid w:val="00860D61"/>
    <w:rsid w:val="0086104E"/>
    <w:rsid w:val="00861170"/>
    <w:rsid w:val="008614FB"/>
    <w:rsid w:val="0086158A"/>
    <w:rsid w:val="00861B29"/>
    <w:rsid w:val="00862670"/>
    <w:rsid w:val="00862CA1"/>
    <w:rsid w:val="00862EAB"/>
    <w:rsid w:val="00862FD5"/>
    <w:rsid w:val="0086320E"/>
    <w:rsid w:val="008632F1"/>
    <w:rsid w:val="008634E3"/>
    <w:rsid w:val="008637B1"/>
    <w:rsid w:val="0086481C"/>
    <w:rsid w:val="008648C3"/>
    <w:rsid w:val="00864C20"/>
    <w:rsid w:val="00864D19"/>
    <w:rsid w:val="008651CA"/>
    <w:rsid w:val="00865EE9"/>
    <w:rsid w:val="008668B2"/>
    <w:rsid w:val="00866A33"/>
    <w:rsid w:val="00866BFC"/>
    <w:rsid w:val="008674CC"/>
    <w:rsid w:val="008678BB"/>
    <w:rsid w:val="0086790B"/>
    <w:rsid w:val="00867CCD"/>
    <w:rsid w:val="0087024B"/>
    <w:rsid w:val="00870790"/>
    <w:rsid w:val="00870A03"/>
    <w:rsid w:val="00870E8D"/>
    <w:rsid w:val="00872103"/>
    <w:rsid w:val="0087294F"/>
    <w:rsid w:val="00872A37"/>
    <w:rsid w:val="00872B0C"/>
    <w:rsid w:val="00872EE8"/>
    <w:rsid w:val="00872FA9"/>
    <w:rsid w:val="00873252"/>
    <w:rsid w:val="00873803"/>
    <w:rsid w:val="00873FAC"/>
    <w:rsid w:val="00874185"/>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578"/>
    <w:rsid w:val="008779FA"/>
    <w:rsid w:val="00877C74"/>
    <w:rsid w:val="008805C5"/>
    <w:rsid w:val="0088061A"/>
    <w:rsid w:val="0088078A"/>
    <w:rsid w:val="0088091C"/>
    <w:rsid w:val="00880B07"/>
    <w:rsid w:val="00880C11"/>
    <w:rsid w:val="008811F2"/>
    <w:rsid w:val="0088149B"/>
    <w:rsid w:val="00881B76"/>
    <w:rsid w:val="00881D88"/>
    <w:rsid w:val="008820D3"/>
    <w:rsid w:val="0088244E"/>
    <w:rsid w:val="008827FB"/>
    <w:rsid w:val="00882DBC"/>
    <w:rsid w:val="00883005"/>
    <w:rsid w:val="00883367"/>
    <w:rsid w:val="00883B1B"/>
    <w:rsid w:val="00883D3E"/>
    <w:rsid w:val="00883D7E"/>
    <w:rsid w:val="008842E9"/>
    <w:rsid w:val="008846F2"/>
    <w:rsid w:val="00884709"/>
    <w:rsid w:val="00884D88"/>
    <w:rsid w:val="00885279"/>
    <w:rsid w:val="008857FB"/>
    <w:rsid w:val="00885953"/>
    <w:rsid w:val="00886EBA"/>
    <w:rsid w:val="00886FD5"/>
    <w:rsid w:val="0088734D"/>
    <w:rsid w:val="0088746E"/>
    <w:rsid w:val="00887D30"/>
    <w:rsid w:val="00887E12"/>
    <w:rsid w:val="00890119"/>
    <w:rsid w:val="00890365"/>
    <w:rsid w:val="008904EF"/>
    <w:rsid w:val="0089091E"/>
    <w:rsid w:val="008909E7"/>
    <w:rsid w:val="00891165"/>
    <w:rsid w:val="00891249"/>
    <w:rsid w:val="008920F9"/>
    <w:rsid w:val="008927F7"/>
    <w:rsid w:val="00892A63"/>
    <w:rsid w:val="00892C07"/>
    <w:rsid w:val="008933F3"/>
    <w:rsid w:val="00893842"/>
    <w:rsid w:val="00893C7E"/>
    <w:rsid w:val="00893D7E"/>
    <w:rsid w:val="00894B47"/>
    <w:rsid w:val="00894E09"/>
    <w:rsid w:val="00894E1C"/>
    <w:rsid w:val="008955CC"/>
    <w:rsid w:val="0089565F"/>
    <w:rsid w:val="0089594E"/>
    <w:rsid w:val="00895A30"/>
    <w:rsid w:val="00896268"/>
    <w:rsid w:val="008965D1"/>
    <w:rsid w:val="00896625"/>
    <w:rsid w:val="00896754"/>
    <w:rsid w:val="008967BB"/>
    <w:rsid w:val="00896AC6"/>
    <w:rsid w:val="00896C74"/>
    <w:rsid w:val="008974AA"/>
    <w:rsid w:val="00897A14"/>
    <w:rsid w:val="00897C59"/>
    <w:rsid w:val="00897EA4"/>
    <w:rsid w:val="00897F60"/>
    <w:rsid w:val="008A074C"/>
    <w:rsid w:val="008A0776"/>
    <w:rsid w:val="008A0808"/>
    <w:rsid w:val="008A0A93"/>
    <w:rsid w:val="008A0B68"/>
    <w:rsid w:val="008A0ED0"/>
    <w:rsid w:val="008A120B"/>
    <w:rsid w:val="008A1550"/>
    <w:rsid w:val="008A18FF"/>
    <w:rsid w:val="008A1996"/>
    <w:rsid w:val="008A224B"/>
    <w:rsid w:val="008A26D0"/>
    <w:rsid w:val="008A29AC"/>
    <w:rsid w:val="008A2BFC"/>
    <w:rsid w:val="008A3276"/>
    <w:rsid w:val="008A3AB2"/>
    <w:rsid w:val="008A3D2A"/>
    <w:rsid w:val="008A3F9B"/>
    <w:rsid w:val="008A3FE0"/>
    <w:rsid w:val="008A4487"/>
    <w:rsid w:val="008A4B02"/>
    <w:rsid w:val="008A551F"/>
    <w:rsid w:val="008A567C"/>
    <w:rsid w:val="008A6928"/>
    <w:rsid w:val="008A6CD0"/>
    <w:rsid w:val="008A6E65"/>
    <w:rsid w:val="008A6E99"/>
    <w:rsid w:val="008A724C"/>
    <w:rsid w:val="008A764A"/>
    <w:rsid w:val="008A7E1A"/>
    <w:rsid w:val="008B01CF"/>
    <w:rsid w:val="008B048C"/>
    <w:rsid w:val="008B04FB"/>
    <w:rsid w:val="008B064C"/>
    <w:rsid w:val="008B109D"/>
    <w:rsid w:val="008B170A"/>
    <w:rsid w:val="008B1DD4"/>
    <w:rsid w:val="008B2480"/>
    <w:rsid w:val="008B2B90"/>
    <w:rsid w:val="008B2F2B"/>
    <w:rsid w:val="008B34BC"/>
    <w:rsid w:val="008B3B17"/>
    <w:rsid w:val="008B41A7"/>
    <w:rsid w:val="008B4530"/>
    <w:rsid w:val="008B5325"/>
    <w:rsid w:val="008B56D9"/>
    <w:rsid w:val="008B5708"/>
    <w:rsid w:val="008B5750"/>
    <w:rsid w:val="008B6C3F"/>
    <w:rsid w:val="008B6ED3"/>
    <w:rsid w:val="008B76C8"/>
    <w:rsid w:val="008B77AF"/>
    <w:rsid w:val="008B7F42"/>
    <w:rsid w:val="008C02FF"/>
    <w:rsid w:val="008C04C4"/>
    <w:rsid w:val="008C0623"/>
    <w:rsid w:val="008C09DF"/>
    <w:rsid w:val="008C1473"/>
    <w:rsid w:val="008C17EF"/>
    <w:rsid w:val="008C20D2"/>
    <w:rsid w:val="008C25DE"/>
    <w:rsid w:val="008C2A50"/>
    <w:rsid w:val="008C2CBD"/>
    <w:rsid w:val="008C385D"/>
    <w:rsid w:val="008C3A56"/>
    <w:rsid w:val="008C3A5E"/>
    <w:rsid w:val="008C40EA"/>
    <w:rsid w:val="008C4A08"/>
    <w:rsid w:val="008C4A56"/>
    <w:rsid w:val="008C4BFC"/>
    <w:rsid w:val="008C5078"/>
    <w:rsid w:val="008C582C"/>
    <w:rsid w:val="008C5DFE"/>
    <w:rsid w:val="008C63A9"/>
    <w:rsid w:val="008C6791"/>
    <w:rsid w:val="008C6959"/>
    <w:rsid w:val="008C7460"/>
    <w:rsid w:val="008D1222"/>
    <w:rsid w:val="008D17CC"/>
    <w:rsid w:val="008D2073"/>
    <w:rsid w:val="008D2948"/>
    <w:rsid w:val="008D2A3C"/>
    <w:rsid w:val="008D2C7C"/>
    <w:rsid w:val="008D300D"/>
    <w:rsid w:val="008D321A"/>
    <w:rsid w:val="008D3369"/>
    <w:rsid w:val="008D36A7"/>
    <w:rsid w:val="008D3E35"/>
    <w:rsid w:val="008D49F0"/>
    <w:rsid w:val="008D4AFE"/>
    <w:rsid w:val="008D4F2D"/>
    <w:rsid w:val="008D530D"/>
    <w:rsid w:val="008D5530"/>
    <w:rsid w:val="008D5D0F"/>
    <w:rsid w:val="008D5DBC"/>
    <w:rsid w:val="008D619C"/>
    <w:rsid w:val="008D6273"/>
    <w:rsid w:val="008D62C8"/>
    <w:rsid w:val="008D636D"/>
    <w:rsid w:val="008D6403"/>
    <w:rsid w:val="008D645D"/>
    <w:rsid w:val="008D6CD5"/>
    <w:rsid w:val="008D6D2F"/>
    <w:rsid w:val="008D6E5B"/>
    <w:rsid w:val="008D7035"/>
    <w:rsid w:val="008D75E3"/>
    <w:rsid w:val="008D7B5F"/>
    <w:rsid w:val="008D7C3F"/>
    <w:rsid w:val="008D7E4F"/>
    <w:rsid w:val="008E027A"/>
    <w:rsid w:val="008E03E9"/>
    <w:rsid w:val="008E08A3"/>
    <w:rsid w:val="008E14ED"/>
    <w:rsid w:val="008E18BF"/>
    <w:rsid w:val="008E2130"/>
    <w:rsid w:val="008E27D6"/>
    <w:rsid w:val="008E29DF"/>
    <w:rsid w:val="008E2CE1"/>
    <w:rsid w:val="008E3445"/>
    <w:rsid w:val="008E3933"/>
    <w:rsid w:val="008E39F2"/>
    <w:rsid w:val="008E3A5E"/>
    <w:rsid w:val="008E49C5"/>
    <w:rsid w:val="008E4DEE"/>
    <w:rsid w:val="008E4EE1"/>
    <w:rsid w:val="008E5808"/>
    <w:rsid w:val="008E5ED3"/>
    <w:rsid w:val="008E5EF6"/>
    <w:rsid w:val="008E602E"/>
    <w:rsid w:val="008E6105"/>
    <w:rsid w:val="008E678F"/>
    <w:rsid w:val="008E67B6"/>
    <w:rsid w:val="008E6B0E"/>
    <w:rsid w:val="008E6EA3"/>
    <w:rsid w:val="008E7B1C"/>
    <w:rsid w:val="008F0205"/>
    <w:rsid w:val="008F0475"/>
    <w:rsid w:val="008F04AF"/>
    <w:rsid w:val="008F10C3"/>
    <w:rsid w:val="008F12B5"/>
    <w:rsid w:val="008F12FD"/>
    <w:rsid w:val="008F1E40"/>
    <w:rsid w:val="008F1EE5"/>
    <w:rsid w:val="008F1EF7"/>
    <w:rsid w:val="008F213B"/>
    <w:rsid w:val="008F23F7"/>
    <w:rsid w:val="008F2488"/>
    <w:rsid w:val="008F30A2"/>
    <w:rsid w:val="008F32B7"/>
    <w:rsid w:val="008F335C"/>
    <w:rsid w:val="008F4125"/>
    <w:rsid w:val="008F4F9B"/>
    <w:rsid w:val="008F5398"/>
    <w:rsid w:val="008F57E6"/>
    <w:rsid w:val="008F5AC4"/>
    <w:rsid w:val="008F6322"/>
    <w:rsid w:val="008F665F"/>
    <w:rsid w:val="008F6945"/>
    <w:rsid w:val="008F71B4"/>
    <w:rsid w:val="008F7E44"/>
    <w:rsid w:val="00900109"/>
    <w:rsid w:val="0090033B"/>
    <w:rsid w:val="00900868"/>
    <w:rsid w:val="00900F4D"/>
    <w:rsid w:val="009012BB"/>
    <w:rsid w:val="00901525"/>
    <w:rsid w:val="00901582"/>
    <w:rsid w:val="009016B6"/>
    <w:rsid w:val="00901C1C"/>
    <w:rsid w:val="0090267A"/>
    <w:rsid w:val="009027DC"/>
    <w:rsid w:val="00902B90"/>
    <w:rsid w:val="00902D04"/>
    <w:rsid w:val="00902D81"/>
    <w:rsid w:val="0090307A"/>
    <w:rsid w:val="00903546"/>
    <w:rsid w:val="009036AB"/>
    <w:rsid w:val="00903878"/>
    <w:rsid w:val="00903CBF"/>
    <w:rsid w:val="00903EF3"/>
    <w:rsid w:val="0090404B"/>
    <w:rsid w:val="009043AD"/>
    <w:rsid w:val="00904516"/>
    <w:rsid w:val="009048A6"/>
    <w:rsid w:val="00904949"/>
    <w:rsid w:val="00904A03"/>
    <w:rsid w:val="00904AE7"/>
    <w:rsid w:val="00904B7B"/>
    <w:rsid w:val="00904F50"/>
    <w:rsid w:val="009057FB"/>
    <w:rsid w:val="00905998"/>
    <w:rsid w:val="009059C1"/>
    <w:rsid w:val="00905F7E"/>
    <w:rsid w:val="009061B5"/>
    <w:rsid w:val="009061C0"/>
    <w:rsid w:val="009064D0"/>
    <w:rsid w:val="0090702D"/>
    <w:rsid w:val="009076EF"/>
    <w:rsid w:val="0090775D"/>
    <w:rsid w:val="00907AD7"/>
    <w:rsid w:val="00910240"/>
    <w:rsid w:val="00910353"/>
    <w:rsid w:val="00910396"/>
    <w:rsid w:val="0091057C"/>
    <w:rsid w:val="00910857"/>
    <w:rsid w:val="0091159D"/>
    <w:rsid w:val="00911631"/>
    <w:rsid w:val="00911A49"/>
    <w:rsid w:val="00911AD6"/>
    <w:rsid w:val="00912180"/>
    <w:rsid w:val="00912511"/>
    <w:rsid w:val="009125BF"/>
    <w:rsid w:val="00912FA1"/>
    <w:rsid w:val="009135D6"/>
    <w:rsid w:val="0091435D"/>
    <w:rsid w:val="0091459E"/>
    <w:rsid w:val="00914ADE"/>
    <w:rsid w:val="00914BDA"/>
    <w:rsid w:val="00914DB7"/>
    <w:rsid w:val="00915754"/>
    <w:rsid w:val="009159B5"/>
    <w:rsid w:val="00915B2C"/>
    <w:rsid w:val="00915B79"/>
    <w:rsid w:val="00915D24"/>
    <w:rsid w:val="00915D83"/>
    <w:rsid w:val="00916179"/>
    <w:rsid w:val="009162F0"/>
    <w:rsid w:val="009165E4"/>
    <w:rsid w:val="0091693A"/>
    <w:rsid w:val="00916DC7"/>
    <w:rsid w:val="0091751D"/>
    <w:rsid w:val="00917FC0"/>
    <w:rsid w:val="00920296"/>
    <w:rsid w:val="00920619"/>
    <w:rsid w:val="00920C64"/>
    <w:rsid w:val="00920D2E"/>
    <w:rsid w:val="00921324"/>
    <w:rsid w:val="0092149E"/>
    <w:rsid w:val="0092215E"/>
    <w:rsid w:val="009223BC"/>
    <w:rsid w:val="0092250D"/>
    <w:rsid w:val="009226A6"/>
    <w:rsid w:val="009226B6"/>
    <w:rsid w:val="009226FE"/>
    <w:rsid w:val="00922832"/>
    <w:rsid w:val="0092334B"/>
    <w:rsid w:val="00923675"/>
    <w:rsid w:val="0092369D"/>
    <w:rsid w:val="009238DB"/>
    <w:rsid w:val="00923FDB"/>
    <w:rsid w:val="00924A61"/>
    <w:rsid w:val="009250FA"/>
    <w:rsid w:val="0092580A"/>
    <w:rsid w:val="00926698"/>
    <w:rsid w:val="00926A24"/>
    <w:rsid w:val="00926A39"/>
    <w:rsid w:val="00926D2A"/>
    <w:rsid w:val="00926EE0"/>
    <w:rsid w:val="00927103"/>
    <w:rsid w:val="0092753F"/>
    <w:rsid w:val="00927ACC"/>
    <w:rsid w:val="00930143"/>
    <w:rsid w:val="0093018E"/>
    <w:rsid w:val="00930CD1"/>
    <w:rsid w:val="009319E0"/>
    <w:rsid w:val="009320BA"/>
    <w:rsid w:val="00932C01"/>
    <w:rsid w:val="00932EFC"/>
    <w:rsid w:val="00933705"/>
    <w:rsid w:val="0093381F"/>
    <w:rsid w:val="00933D48"/>
    <w:rsid w:val="00934564"/>
    <w:rsid w:val="009345E9"/>
    <w:rsid w:val="009346FA"/>
    <w:rsid w:val="00934B0C"/>
    <w:rsid w:val="00934B4B"/>
    <w:rsid w:val="00934C53"/>
    <w:rsid w:val="0093503B"/>
    <w:rsid w:val="0093509E"/>
    <w:rsid w:val="00935736"/>
    <w:rsid w:val="00935741"/>
    <w:rsid w:val="00935D44"/>
    <w:rsid w:val="00936292"/>
    <w:rsid w:val="00936F97"/>
    <w:rsid w:val="00937388"/>
    <w:rsid w:val="0093768A"/>
    <w:rsid w:val="009376A1"/>
    <w:rsid w:val="0093776E"/>
    <w:rsid w:val="009379A8"/>
    <w:rsid w:val="00937D3C"/>
    <w:rsid w:val="00940793"/>
    <w:rsid w:val="009408D3"/>
    <w:rsid w:val="00940B06"/>
    <w:rsid w:val="00940FA8"/>
    <w:rsid w:val="0094113C"/>
    <w:rsid w:val="00941B5E"/>
    <w:rsid w:val="00942068"/>
    <w:rsid w:val="0094233D"/>
    <w:rsid w:val="0094243A"/>
    <w:rsid w:val="0094282E"/>
    <w:rsid w:val="009428B9"/>
    <w:rsid w:val="00942B01"/>
    <w:rsid w:val="00943558"/>
    <w:rsid w:val="0094374D"/>
    <w:rsid w:val="00943C6D"/>
    <w:rsid w:val="00944052"/>
    <w:rsid w:val="00944E73"/>
    <w:rsid w:val="0094566D"/>
    <w:rsid w:val="0094596E"/>
    <w:rsid w:val="00945A13"/>
    <w:rsid w:val="00945B18"/>
    <w:rsid w:val="00946166"/>
    <w:rsid w:val="00946A5C"/>
    <w:rsid w:val="00946BD9"/>
    <w:rsid w:val="009471BE"/>
    <w:rsid w:val="00947748"/>
    <w:rsid w:val="00947808"/>
    <w:rsid w:val="00950A0C"/>
    <w:rsid w:val="00950A79"/>
    <w:rsid w:val="00950F37"/>
    <w:rsid w:val="00951094"/>
    <w:rsid w:val="00951477"/>
    <w:rsid w:val="00951658"/>
    <w:rsid w:val="00951C28"/>
    <w:rsid w:val="00951C64"/>
    <w:rsid w:val="00951CDE"/>
    <w:rsid w:val="00951E9F"/>
    <w:rsid w:val="00951F00"/>
    <w:rsid w:val="009522F5"/>
    <w:rsid w:val="009527FA"/>
    <w:rsid w:val="00952950"/>
    <w:rsid w:val="009533E0"/>
    <w:rsid w:val="009534A4"/>
    <w:rsid w:val="00953D55"/>
    <w:rsid w:val="00953D75"/>
    <w:rsid w:val="00954166"/>
    <w:rsid w:val="00954B63"/>
    <w:rsid w:val="00954B82"/>
    <w:rsid w:val="00954C47"/>
    <w:rsid w:val="00954CCA"/>
    <w:rsid w:val="0095511C"/>
    <w:rsid w:val="00955737"/>
    <w:rsid w:val="00955850"/>
    <w:rsid w:val="00955AE7"/>
    <w:rsid w:val="00955F38"/>
    <w:rsid w:val="009563E1"/>
    <w:rsid w:val="00956641"/>
    <w:rsid w:val="00956807"/>
    <w:rsid w:val="00956972"/>
    <w:rsid w:val="00956974"/>
    <w:rsid w:val="0095732C"/>
    <w:rsid w:val="00957551"/>
    <w:rsid w:val="00957675"/>
    <w:rsid w:val="00957881"/>
    <w:rsid w:val="00957CDA"/>
    <w:rsid w:val="00957D50"/>
    <w:rsid w:val="00957FD0"/>
    <w:rsid w:val="00960F23"/>
    <w:rsid w:val="0096127A"/>
    <w:rsid w:val="0096135D"/>
    <w:rsid w:val="009614BB"/>
    <w:rsid w:val="00961A7A"/>
    <w:rsid w:val="00962864"/>
    <w:rsid w:val="00962A1F"/>
    <w:rsid w:val="00962AA7"/>
    <w:rsid w:val="00962B67"/>
    <w:rsid w:val="00962F60"/>
    <w:rsid w:val="009630AB"/>
    <w:rsid w:val="00963307"/>
    <w:rsid w:val="00963755"/>
    <w:rsid w:val="00963A2E"/>
    <w:rsid w:val="00963AD1"/>
    <w:rsid w:val="00963B46"/>
    <w:rsid w:val="00963D30"/>
    <w:rsid w:val="009641F8"/>
    <w:rsid w:val="00964295"/>
    <w:rsid w:val="00964B39"/>
    <w:rsid w:val="00964C5C"/>
    <w:rsid w:val="00964F95"/>
    <w:rsid w:val="0096556B"/>
    <w:rsid w:val="00965607"/>
    <w:rsid w:val="00965767"/>
    <w:rsid w:val="00965AF6"/>
    <w:rsid w:val="00965BFD"/>
    <w:rsid w:val="0096703E"/>
    <w:rsid w:val="00967209"/>
    <w:rsid w:val="00967455"/>
    <w:rsid w:val="009674D2"/>
    <w:rsid w:val="0096779D"/>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9B5"/>
    <w:rsid w:val="00974D54"/>
    <w:rsid w:val="00974E52"/>
    <w:rsid w:val="00975AA8"/>
    <w:rsid w:val="00975ABA"/>
    <w:rsid w:val="00976147"/>
    <w:rsid w:val="009761BA"/>
    <w:rsid w:val="00976A35"/>
    <w:rsid w:val="00976D49"/>
    <w:rsid w:val="009771AE"/>
    <w:rsid w:val="009778AD"/>
    <w:rsid w:val="00977C42"/>
    <w:rsid w:val="00977D29"/>
    <w:rsid w:val="00977E0A"/>
    <w:rsid w:val="009800B8"/>
    <w:rsid w:val="009802A1"/>
    <w:rsid w:val="009803B4"/>
    <w:rsid w:val="009804A0"/>
    <w:rsid w:val="00980AF6"/>
    <w:rsid w:val="0098104F"/>
    <w:rsid w:val="00981C6F"/>
    <w:rsid w:val="00982738"/>
    <w:rsid w:val="00982C75"/>
    <w:rsid w:val="00982D96"/>
    <w:rsid w:val="00982F98"/>
    <w:rsid w:val="0098312C"/>
    <w:rsid w:val="009834C0"/>
    <w:rsid w:val="0098369D"/>
    <w:rsid w:val="009836DB"/>
    <w:rsid w:val="00983E5C"/>
    <w:rsid w:val="00984473"/>
    <w:rsid w:val="009844E9"/>
    <w:rsid w:val="009844F9"/>
    <w:rsid w:val="00984C25"/>
    <w:rsid w:val="00984DD4"/>
    <w:rsid w:val="00985089"/>
    <w:rsid w:val="00985232"/>
    <w:rsid w:val="00985432"/>
    <w:rsid w:val="00985923"/>
    <w:rsid w:val="009859A0"/>
    <w:rsid w:val="00985D21"/>
    <w:rsid w:val="00986B76"/>
    <w:rsid w:val="009873CF"/>
    <w:rsid w:val="00987DE2"/>
    <w:rsid w:val="0099016C"/>
    <w:rsid w:val="009902CB"/>
    <w:rsid w:val="009904B3"/>
    <w:rsid w:val="00990584"/>
    <w:rsid w:val="00990B6F"/>
    <w:rsid w:val="00990C47"/>
    <w:rsid w:val="00990F11"/>
    <w:rsid w:val="00990FE5"/>
    <w:rsid w:val="009912AF"/>
    <w:rsid w:val="009913D0"/>
    <w:rsid w:val="009914AD"/>
    <w:rsid w:val="009916E3"/>
    <w:rsid w:val="0099194B"/>
    <w:rsid w:val="00991BA5"/>
    <w:rsid w:val="00991F52"/>
    <w:rsid w:val="0099211B"/>
    <w:rsid w:val="00992124"/>
    <w:rsid w:val="009927B3"/>
    <w:rsid w:val="0099304E"/>
    <w:rsid w:val="00993667"/>
    <w:rsid w:val="00993B89"/>
    <w:rsid w:val="00993E57"/>
    <w:rsid w:val="00994159"/>
    <w:rsid w:val="0099486A"/>
    <w:rsid w:val="00995401"/>
    <w:rsid w:val="00995403"/>
    <w:rsid w:val="0099566E"/>
    <w:rsid w:val="00995A5E"/>
    <w:rsid w:val="00995D1B"/>
    <w:rsid w:val="009962F7"/>
    <w:rsid w:val="009964F9"/>
    <w:rsid w:val="00996865"/>
    <w:rsid w:val="00996BEE"/>
    <w:rsid w:val="00997159"/>
    <w:rsid w:val="00997182"/>
    <w:rsid w:val="009974C7"/>
    <w:rsid w:val="0099763F"/>
    <w:rsid w:val="00997CB2"/>
    <w:rsid w:val="00997DAC"/>
    <w:rsid w:val="009A02A6"/>
    <w:rsid w:val="009A066D"/>
    <w:rsid w:val="009A098C"/>
    <w:rsid w:val="009A0E56"/>
    <w:rsid w:val="009A0F20"/>
    <w:rsid w:val="009A12FE"/>
    <w:rsid w:val="009A13C1"/>
    <w:rsid w:val="009A14D3"/>
    <w:rsid w:val="009A157F"/>
    <w:rsid w:val="009A2624"/>
    <w:rsid w:val="009A264A"/>
    <w:rsid w:val="009A2FFC"/>
    <w:rsid w:val="009A31A6"/>
    <w:rsid w:val="009A3204"/>
    <w:rsid w:val="009A32A8"/>
    <w:rsid w:val="009A332D"/>
    <w:rsid w:val="009A3397"/>
    <w:rsid w:val="009A3492"/>
    <w:rsid w:val="009A4767"/>
    <w:rsid w:val="009A4838"/>
    <w:rsid w:val="009A486E"/>
    <w:rsid w:val="009A4AE4"/>
    <w:rsid w:val="009A4B4F"/>
    <w:rsid w:val="009A50FD"/>
    <w:rsid w:val="009A573A"/>
    <w:rsid w:val="009A5806"/>
    <w:rsid w:val="009A5FD2"/>
    <w:rsid w:val="009A6345"/>
    <w:rsid w:val="009A653A"/>
    <w:rsid w:val="009A660A"/>
    <w:rsid w:val="009A678D"/>
    <w:rsid w:val="009A6CC3"/>
    <w:rsid w:val="009A7041"/>
    <w:rsid w:val="009A75CE"/>
    <w:rsid w:val="009A76E4"/>
    <w:rsid w:val="009A7FCC"/>
    <w:rsid w:val="009B0478"/>
    <w:rsid w:val="009B070E"/>
    <w:rsid w:val="009B12AC"/>
    <w:rsid w:val="009B12F0"/>
    <w:rsid w:val="009B151F"/>
    <w:rsid w:val="009B17C5"/>
    <w:rsid w:val="009B2226"/>
    <w:rsid w:val="009B242B"/>
    <w:rsid w:val="009B24BD"/>
    <w:rsid w:val="009B27B5"/>
    <w:rsid w:val="009B2A12"/>
    <w:rsid w:val="009B2AC8"/>
    <w:rsid w:val="009B2CCC"/>
    <w:rsid w:val="009B30C3"/>
    <w:rsid w:val="009B3683"/>
    <w:rsid w:val="009B3863"/>
    <w:rsid w:val="009B38B8"/>
    <w:rsid w:val="009B38F5"/>
    <w:rsid w:val="009B3B81"/>
    <w:rsid w:val="009B41CF"/>
    <w:rsid w:val="009B4305"/>
    <w:rsid w:val="009B4570"/>
    <w:rsid w:val="009B4592"/>
    <w:rsid w:val="009B47DF"/>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70AD"/>
    <w:rsid w:val="009B7AF2"/>
    <w:rsid w:val="009B7B3F"/>
    <w:rsid w:val="009B7B41"/>
    <w:rsid w:val="009B7F17"/>
    <w:rsid w:val="009C023A"/>
    <w:rsid w:val="009C0313"/>
    <w:rsid w:val="009C07C1"/>
    <w:rsid w:val="009C0A25"/>
    <w:rsid w:val="009C0A94"/>
    <w:rsid w:val="009C0AF7"/>
    <w:rsid w:val="009C11EC"/>
    <w:rsid w:val="009C1B7C"/>
    <w:rsid w:val="009C1C5E"/>
    <w:rsid w:val="009C1FB9"/>
    <w:rsid w:val="009C26FF"/>
    <w:rsid w:val="009C2747"/>
    <w:rsid w:val="009C28C8"/>
    <w:rsid w:val="009C2BB9"/>
    <w:rsid w:val="009C3096"/>
    <w:rsid w:val="009C319B"/>
    <w:rsid w:val="009C3849"/>
    <w:rsid w:val="009C3A1C"/>
    <w:rsid w:val="009C448B"/>
    <w:rsid w:val="009C460D"/>
    <w:rsid w:val="009C4707"/>
    <w:rsid w:val="009C4E01"/>
    <w:rsid w:val="009C4FE0"/>
    <w:rsid w:val="009C5515"/>
    <w:rsid w:val="009C55F0"/>
    <w:rsid w:val="009C5676"/>
    <w:rsid w:val="009C5F92"/>
    <w:rsid w:val="009C6297"/>
    <w:rsid w:val="009C62C4"/>
    <w:rsid w:val="009C7054"/>
    <w:rsid w:val="009C70DE"/>
    <w:rsid w:val="009C7405"/>
    <w:rsid w:val="009C75BC"/>
    <w:rsid w:val="009C777E"/>
    <w:rsid w:val="009C7EA4"/>
    <w:rsid w:val="009C7FC6"/>
    <w:rsid w:val="009D03F2"/>
    <w:rsid w:val="009D0BA1"/>
    <w:rsid w:val="009D0EF2"/>
    <w:rsid w:val="009D0F4A"/>
    <w:rsid w:val="009D187A"/>
    <w:rsid w:val="009D1A33"/>
    <w:rsid w:val="009D1BC1"/>
    <w:rsid w:val="009D1CFD"/>
    <w:rsid w:val="009D2AC8"/>
    <w:rsid w:val="009D2F49"/>
    <w:rsid w:val="009D3D4E"/>
    <w:rsid w:val="009D431E"/>
    <w:rsid w:val="009D45BC"/>
    <w:rsid w:val="009D4618"/>
    <w:rsid w:val="009D4B03"/>
    <w:rsid w:val="009D4CEB"/>
    <w:rsid w:val="009D4DED"/>
    <w:rsid w:val="009D4E03"/>
    <w:rsid w:val="009D54B6"/>
    <w:rsid w:val="009D55E7"/>
    <w:rsid w:val="009D5991"/>
    <w:rsid w:val="009D5DC8"/>
    <w:rsid w:val="009D6509"/>
    <w:rsid w:val="009D77D9"/>
    <w:rsid w:val="009E07D9"/>
    <w:rsid w:val="009E091F"/>
    <w:rsid w:val="009E0AB1"/>
    <w:rsid w:val="009E0CF7"/>
    <w:rsid w:val="009E0D46"/>
    <w:rsid w:val="009E0F53"/>
    <w:rsid w:val="009E0FA7"/>
    <w:rsid w:val="009E13DE"/>
    <w:rsid w:val="009E18F9"/>
    <w:rsid w:val="009E1B93"/>
    <w:rsid w:val="009E1C64"/>
    <w:rsid w:val="009E1DAF"/>
    <w:rsid w:val="009E22EA"/>
    <w:rsid w:val="009E302B"/>
    <w:rsid w:val="009E3195"/>
    <w:rsid w:val="009E32CD"/>
    <w:rsid w:val="009E3E13"/>
    <w:rsid w:val="009E3E53"/>
    <w:rsid w:val="009E45AE"/>
    <w:rsid w:val="009E46AD"/>
    <w:rsid w:val="009E4EBE"/>
    <w:rsid w:val="009E4ECC"/>
    <w:rsid w:val="009E5023"/>
    <w:rsid w:val="009E5075"/>
    <w:rsid w:val="009E52D4"/>
    <w:rsid w:val="009E547A"/>
    <w:rsid w:val="009E64A5"/>
    <w:rsid w:val="009E6789"/>
    <w:rsid w:val="009E6C67"/>
    <w:rsid w:val="009E75CA"/>
    <w:rsid w:val="009E7751"/>
    <w:rsid w:val="009E796D"/>
    <w:rsid w:val="009F039C"/>
    <w:rsid w:val="009F121D"/>
    <w:rsid w:val="009F1732"/>
    <w:rsid w:val="009F1C58"/>
    <w:rsid w:val="009F2B87"/>
    <w:rsid w:val="009F2C2E"/>
    <w:rsid w:val="009F2FA3"/>
    <w:rsid w:val="009F305F"/>
    <w:rsid w:val="009F3279"/>
    <w:rsid w:val="009F3D91"/>
    <w:rsid w:val="009F44D3"/>
    <w:rsid w:val="009F45DE"/>
    <w:rsid w:val="009F4CE2"/>
    <w:rsid w:val="009F4D47"/>
    <w:rsid w:val="009F5345"/>
    <w:rsid w:val="009F555D"/>
    <w:rsid w:val="009F5A73"/>
    <w:rsid w:val="009F5ADC"/>
    <w:rsid w:val="009F5D1E"/>
    <w:rsid w:val="009F6A95"/>
    <w:rsid w:val="009F79CB"/>
    <w:rsid w:val="00A0020E"/>
    <w:rsid w:val="00A002D9"/>
    <w:rsid w:val="00A00710"/>
    <w:rsid w:val="00A00C70"/>
    <w:rsid w:val="00A00EA8"/>
    <w:rsid w:val="00A0110E"/>
    <w:rsid w:val="00A013CF"/>
    <w:rsid w:val="00A024D7"/>
    <w:rsid w:val="00A02B96"/>
    <w:rsid w:val="00A0319C"/>
    <w:rsid w:val="00A03B6F"/>
    <w:rsid w:val="00A03C62"/>
    <w:rsid w:val="00A03DBF"/>
    <w:rsid w:val="00A04694"/>
    <w:rsid w:val="00A04744"/>
    <w:rsid w:val="00A04777"/>
    <w:rsid w:val="00A04BBF"/>
    <w:rsid w:val="00A04D1C"/>
    <w:rsid w:val="00A05AA6"/>
    <w:rsid w:val="00A05C6A"/>
    <w:rsid w:val="00A0716B"/>
    <w:rsid w:val="00A07660"/>
    <w:rsid w:val="00A079D0"/>
    <w:rsid w:val="00A07A98"/>
    <w:rsid w:val="00A07DAC"/>
    <w:rsid w:val="00A07ECA"/>
    <w:rsid w:val="00A1019E"/>
    <w:rsid w:val="00A1065F"/>
    <w:rsid w:val="00A106CF"/>
    <w:rsid w:val="00A1074B"/>
    <w:rsid w:val="00A107C0"/>
    <w:rsid w:val="00A1081A"/>
    <w:rsid w:val="00A10974"/>
    <w:rsid w:val="00A10B0C"/>
    <w:rsid w:val="00A10C64"/>
    <w:rsid w:val="00A10DB7"/>
    <w:rsid w:val="00A1189F"/>
    <w:rsid w:val="00A119C7"/>
    <w:rsid w:val="00A11A4E"/>
    <w:rsid w:val="00A11E1F"/>
    <w:rsid w:val="00A1205A"/>
    <w:rsid w:val="00A122CC"/>
    <w:rsid w:val="00A12650"/>
    <w:rsid w:val="00A12A29"/>
    <w:rsid w:val="00A12C8C"/>
    <w:rsid w:val="00A12D5B"/>
    <w:rsid w:val="00A13289"/>
    <w:rsid w:val="00A13754"/>
    <w:rsid w:val="00A13ECD"/>
    <w:rsid w:val="00A13FEB"/>
    <w:rsid w:val="00A142E9"/>
    <w:rsid w:val="00A1430B"/>
    <w:rsid w:val="00A14407"/>
    <w:rsid w:val="00A14541"/>
    <w:rsid w:val="00A14AA2"/>
    <w:rsid w:val="00A14C9E"/>
    <w:rsid w:val="00A14D1F"/>
    <w:rsid w:val="00A14EF3"/>
    <w:rsid w:val="00A1552A"/>
    <w:rsid w:val="00A15A77"/>
    <w:rsid w:val="00A15BB9"/>
    <w:rsid w:val="00A16A87"/>
    <w:rsid w:val="00A16AEC"/>
    <w:rsid w:val="00A171EE"/>
    <w:rsid w:val="00A17966"/>
    <w:rsid w:val="00A17D3D"/>
    <w:rsid w:val="00A17D9D"/>
    <w:rsid w:val="00A17FD7"/>
    <w:rsid w:val="00A20142"/>
    <w:rsid w:val="00A202BD"/>
    <w:rsid w:val="00A2045C"/>
    <w:rsid w:val="00A204C3"/>
    <w:rsid w:val="00A20943"/>
    <w:rsid w:val="00A20AED"/>
    <w:rsid w:val="00A20EB7"/>
    <w:rsid w:val="00A20F69"/>
    <w:rsid w:val="00A210F2"/>
    <w:rsid w:val="00A213E1"/>
    <w:rsid w:val="00A21749"/>
    <w:rsid w:val="00A220AD"/>
    <w:rsid w:val="00A22175"/>
    <w:rsid w:val="00A22425"/>
    <w:rsid w:val="00A22C4B"/>
    <w:rsid w:val="00A22F70"/>
    <w:rsid w:val="00A23D08"/>
    <w:rsid w:val="00A2440E"/>
    <w:rsid w:val="00A24741"/>
    <w:rsid w:val="00A24892"/>
    <w:rsid w:val="00A24BA8"/>
    <w:rsid w:val="00A24BF2"/>
    <w:rsid w:val="00A24DCC"/>
    <w:rsid w:val="00A25935"/>
    <w:rsid w:val="00A25A8E"/>
    <w:rsid w:val="00A25ADF"/>
    <w:rsid w:val="00A25B59"/>
    <w:rsid w:val="00A27BA6"/>
    <w:rsid w:val="00A27EBA"/>
    <w:rsid w:val="00A3021E"/>
    <w:rsid w:val="00A3025D"/>
    <w:rsid w:val="00A30AA3"/>
    <w:rsid w:val="00A30E19"/>
    <w:rsid w:val="00A31004"/>
    <w:rsid w:val="00A310D8"/>
    <w:rsid w:val="00A3164D"/>
    <w:rsid w:val="00A31B0F"/>
    <w:rsid w:val="00A31B62"/>
    <w:rsid w:val="00A3233B"/>
    <w:rsid w:val="00A32BF2"/>
    <w:rsid w:val="00A32E42"/>
    <w:rsid w:val="00A32E4B"/>
    <w:rsid w:val="00A32E9F"/>
    <w:rsid w:val="00A32FB9"/>
    <w:rsid w:val="00A33143"/>
    <w:rsid w:val="00A338C7"/>
    <w:rsid w:val="00A342A2"/>
    <w:rsid w:val="00A343D2"/>
    <w:rsid w:val="00A34E2D"/>
    <w:rsid w:val="00A34F85"/>
    <w:rsid w:val="00A351AA"/>
    <w:rsid w:val="00A355CD"/>
    <w:rsid w:val="00A35FEC"/>
    <w:rsid w:val="00A36DA5"/>
    <w:rsid w:val="00A36E68"/>
    <w:rsid w:val="00A370F2"/>
    <w:rsid w:val="00A371FB"/>
    <w:rsid w:val="00A37723"/>
    <w:rsid w:val="00A37D03"/>
    <w:rsid w:val="00A40239"/>
    <w:rsid w:val="00A41342"/>
    <w:rsid w:val="00A415F8"/>
    <w:rsid w:val="00A4194E"/>
    <w:rsid w:val="00A4266D"/>
    <w:rsid w:val="00A42886"/>
    <w:rsid w:val="00A42AB7"/>
    <w:rsid w:val="00A42AC9"/>
    <w:rsid w:val="00A42BF2"/>
    <w:rsid w:val="00A42C36"/>
    <w:rsid w:val="00A431A6"/>
    <w:rsid w:val="00A43741"/>
    <w:rsid w:val="00A4383B"/>
    <w:rsid w:val="00A4389B"/>
    <w:rsid w:val="00A44368"/>
    <w:rsid w:val="00A444CE"/>
    <w:rsid w:val="00A44988"/>
    <w:rsid w:val="00A44A73"/>
    <w:rsid w:val="00A44FEB"/>
    <w:rsid w:val="00A45BAD"/>
    <w:rsid w:val="00A4669D"/>
    <w:rsid w:val="00A46873"/>
    <w:rsid w:val="00A47196"/>
    <w:rsid w:val="00A473DA"/>
    <w:rsid w:val="00A47BE3"/>
    <w:rsid w:val="00A47D1A"/>
    <w:rsid w:val="00A47D7C"/>
    <w:rsid w:val="00A50B56"/>
    <w:rsid w:val="00A50CC7"/>
    <w:rsid w:val="00A51010"/>
    <w:rsid w:val="00A5120F"/>
    <w:rsid w:val="00A5131D"/>
    <w:rsid w:val="00A51737"/>
    <w:rsid w:val="00A51814"/>
    <w:rsid w:val="00A51D26"/>
    <w:rsid w:val="00A51E4C"/>
    <w:rsid w:val="00A52AB9"/>
    <w:rsid w:val="00A52D7F"/>
    <w:rsid w:val="00A52F42"/>
    <w:rsid w:val="00A530C1"/>
    <w:rsid w:val="00A532B5"/>
    <w:rsid w:val="00A53370"/>
    <w:rsid w:val="00A535CF"/>
    <w:rsid w:val="00A53864"/>
    <w:rsid w:val="00A53998"/>
    <w:rsid w:val="00A539B8"/>
    <w:rsid w:val="00A539EE"/>
    <w:rsid w:val="00A53F30"/>
    <w:rsid w:val="00A540B3"/>
    <w:rsid w:val="00A54A93"/>
    <w:rsid w:val="00A54B24"/>
    <w:rsid w:val="00A54BCB"/>
    <w:rsid w:val="00A55402"/>
    <w:rsid w:val="00A55474"/>
    <w:rsid w:val="00A55920"/>
    <w:rsid w:val="00A55A7A"/>
    <w:rsid w:val="00A55C70"/>
    <w:rsid w:val="00A55D48"/>
    <w:rsid w:val="00A55DB5"/>
    <w:rsid w:val="00A562EE"/>
    <w:rsid w:val="00A5671E"/>
    <w:rsid w:val="00A5700D"/>
    <w:rsid w:val="00A57F6C"/>
    <w:rsid w:val="00A6042F"/>
    <w:rsid w:val="00A60A2E"/>
    <w:rsid w:val="00A60CD4"/>
    <w:rsid w:val="00A60D12"/>
    <w:rsid w:val="00A60DB3"/>
    <w:rsid w:val="00A61159"/>
    <w:rsid w:val="00A61168"/>
    <w:rsid w:val="00A614BE"/>
    <w:rsid w:val="00A61668"/>
    <w:rsid w:val="00A61860"/>
    <w:rsid w:val="00A61A92"/>
    <w:rsid w:val="00A61A9C"/>
    <w:rsid w:val="00A61E45"/>
    <w:rsid w:val="00A61F5A"/>
    <w:rsid w:val="00A621F6"/>
    <w:rsid w:val="00A625EA"/>
    <w:rsid w:val="00A628D8"/>
    <w:rsid w:val="00A63311"/>
    <w:rsid w:val="00A63862"/>
    <w:rsid w:val="00A63AB5"/>
    <w:rsid w:val="00A63BF6"/>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67EC8"/>
    <w:rsid w:val="00A70607"/>
    <w:rsid w:val="00A706B5"/>
    <w:rsid w:val="00A70990"/>
    <w:rsid w:val="00A70C0D"/>
    <w:rsid w:val="00A70EEC"/>
    <w:rsid w:val="00A716A1"/>
    <w:rsid w:val="00A717FA"/>
    <w:rsid w:val="00A71996"/>
    <w:rsid w:val="00A71A90"/>
    <w:rsid w:val="00A71C11"/>
    <w:rsid w:val="00A71D5F"/>
    <w:rsid w:val="00A71E8D"/>
    <w:rsid w:val="00A7211B"/>
    <w:rsid w:val="00A727A0"/>
    <w:rsid w:val="00A72A2D"/>
    <w:rsid w:val="00A72FDF"/>
    <w:rsid w:val="00A73DEB"/>
    <w:rsid w:val="00A73F26"/>
    <w:rsid w:val="00A73F79"/>
    <w:rsid w:val="00A74134"/>
    <w:rsid w:val="00A74350"/>
    <w:rsid w:val="00A745E8"/>
    <w:rsid w:val="00A746CF"/>
    <w:rsid w:val="00A748CC"/>
    <w:rsid w:val="00A74CBE"/>
    <w:rsid w:val="00A74FE1"/>
    <w:rsid w:val="00A7529F"/>
    <w:rsid w:val="00A753C0"/>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34C"/>
    <w:rsid w:val="00A8143C"/>
    <w:rsid w:val="00A8147F"/>
    <w:rsid w:val="00A815A2"/>
    <w:rsid w:val="00A81784"/>
    <w:rsid w:val="00A8224A"/>
    <w:rsid w:val="00A823BE"/>
    <w:rsid w:val="00A82933"/>
    <w:rsid w:val="00A82BB9"/>
    <w:rsid w:val="00A838B5"/>
    <w:rsid w:val="00A838CE"/>
    <w:rsid w:val="00A83FCE"/>
    <w:rsid w:val="00A8425B"/>
    <w:rsid w:val="00A8462F"/>
    <w:rsid w:val="00A84C20"/>
    <w:rsid w:val="00A859B8"/>
    <w:rsid w:val="00A86F71"/>
    <w:rsid w:val="00A87544"/>
    <w:rsid w:val="00A8761E"/>
    <w:rsid w:val="00A87778"/>
    <w:rsid w:val="00A8783B"/>
    <w:rsid w:val="00A879D2"/>
    <w:rsid w:val="00A87B92"/>
    <w:rsid w:val="00A87EBB"/>
    <w:rsid w:val="00A87FC8"/>
    <w:rsid w:val="00A87FD1"/>
    <w:rsid w:val="00A90631"/>
    <w:rsid w:val="00A914DA"/>
    <w:rsid w:val="00A9192F"/>
    <w:rsid w:val="00A91C30"/>
    <w:rsid w:val="00A92141"/>
    <w:rsid w:val="00A922C7"/>
    <w:rsid w:val="00A9237C"/>
    <w:rsid w:val="00A926CA"/>
    <w:rsid w:val="00A9286A"/>
    <w:rsid w:val="00A92947"/>
    <w:rsid w:val="00A92A3D"/>
    <w:rsid w:val="00A92C6F"/>
    <w:rsid w:val="00A92D28"/>
    <w:rsid w:val="00A92D4B"/>
    <w:rsid w:val="00A92E76"/>
    <w:rsid w:val="00A93C37"/>
    <w:rsid w:val="00A94AA1"/>
    <w:rsid w:val="00A94D0F"/>
    <w:rsid w:val="00A950C4"/>
    <w:rsid w:val="00A95428"/>
    <w:rsid w:val="00A954A5"/>
    <w:rsid w:val="00A954BA"/>
    <w:rsid w:val="00A95748"/>
    <w:rsid w:val="00A95AC7"/>
    <w:rsid w:val="00A96DC2"/>
    <w:rsid w:val="00A9723B"/>
    <w:rsid w:val="00A972C6"/>
    <w:rsid w:val="00A97379"/>
    <w:rsid w:val="00A97419"/>
    <w:rsid w:val="00A9775A"/>
    <w:rsid w:val="00A977B9"/>
    <w:rsid w:val="00A97923"/>
    <w:rsid w:val="00AA002B"/>
    <w:rsid w:val="00AA081B"/>
    <w:rsid w:val="00AA0BE3"/>
    <w:rsid w:val="00AA1842"/>
    <w:rsid w:val="00AA193F"/>
    <w:rsid w:val="00AA1BAF"/>
    <w:rsid w:val="00AA1F55"/>
    <w:rsid w:val="00AA222C"/>
    <w:rsid w:val="00AA2863"/>
    <w:rsid w:val="00AA29D8"/>
    <w:rsid w:val="00AA2E06"/>
    <w:rsid w:val="00AA2F82"/>
    <w:rsid w:val="00AA3BB0"/>
    <w:rsid w:val="00AA3D58"/>
    <w:rsid w:val="00AA418B"/>
    <w:rsid w:val="00AA421A"/>
    <w:rsid w:val="00AA439D"/>
    <w:rsid w:val="00AA48E7"/>
    <w:rsid w:val="00AA49A0"/>
    <w:rsid w:val="00AA4E3B"/>
    <w:rsid w:val="00AA502A"/>
    <w:rsid w:val="00AA549F"/>
    <w:rsid w:val="00AA5749"/>
    <w:rsid w:val="00AA5D6F"/>
    <w:rsid w:val="00AA6384"/>
    <w:rsid w:val="00AA6BE2"/>
    <w:rsid w:val="00AA71A4"/>
    <w:rsid w:val="00AA7235"/>
    <w:rsid w:val="00AA7D77"/>
    <w:rsid w:val="00AB0520"/>
    <w:rsid w:val="00AB06F9"/>
    <w:rsid w:val="00AB08ED"/>
    <w:rsid w:val="00AB0A64"/>
    <w:rsid w:val="00AB0CD5"/>
    <w:rsid w:val="00AB1618"/>
    <w:rsid w:val="00AB2103"/>
    <w:rsid w:val="00AB2CF2"/>
    <w:rsid w:val="00AB2DD4"/>
    <w:rsid w:val="00AB310D"/>
    <w:rsid w:val="00AB3392"/>
    <w:rsid w:val="00AB34E7"/>
    <w:rsid w:val="00AB35A8"/>
    <w:rsid w:val="00AB37AA"/>
    <w:rsid w:val="00AB3819"/>
    <w:rsid w:val="00AB3BC3"/>
    <w:rsid w:val="00AB3ED7"/>
    <w:rsid w:val="00AB3F7E"/>
    <w:rsid w:val="00AB4009"/>
    <w:rsid w:val="00AB4049"/>
    <w:rsid w:val="00AB43D6"/>
    <w:rsid w:val="00AB4B42"/>
    <w:rsid w:val="00AB4D91"/>
    <w:rsid w:val="00AB5248"/>
    <w:rsid w:val="00AB554B"/>
    <w:rsid w:val="00AB55D8"/>
    <w:rsid w:val="00AB59D2"/>
    <w:rsid w:val="00AB5A55"/>
    <w:rsid w:val="00AB5A89"/>
    <w:rsid w:val="00AB5CA2"/>
    <w:rsid w:val="00AB5F1C"/>
    <w:rsid w:val="00AB6172"/>
    <w:rsid w:val="00AB61D6"/>
    <w:rsid w:val="00AB6246"/>
    <w:rsid w:val="00AB6CD0"/>
    <w:rsid w:val="00AB6F5F"/>
    <w:rsid w:val="00AB7385"/>
    <w:rsid w:val="00AB772F"/>
    <w:rsid w:val="00AB7757"/>
    <w:rsid w:val="00AB776D"/>
    <w:rsid w:val="00AB7942"/>
    <w:rsid w:val="00AC02C6"/>
    <w:rsid w:val="00AC0432"/>
    <w:rsid w:val="00AC0761"/>
    <w:rsid w:val="00AC0951"/>
    <w:rsid w:val="00AC0DD9"/>
    <w:rsid w:val="00AC1516"/>
    <w:rsid w:val="00AC15C7"/>
    <w:rsid w:val="00AC16B5"/>
    <w:rsid w:val="00AC274D"/>
    <w:rsid w:val="00AC278C"/>
    <w:rsid w:val="00AC2831"/>
    <w:rsid w:val="00AC2CCF"/>
    <w:rsid w:val="00AC2CE2"/>
    <w:rsid w:val="00AC2F85"/>
    <w:rsid w:val="00AC2FD2"/>
    <w:rsid w:val="00AC3920"/>
    <w:rsid w:val="00AC3A24"/>
    <w:rsid w:val="00AC3ED0"/>
    <w:rsid w:val="00AC3F27"/>
    <w:rsid w:val="00AC404B"/>
    <w:rsid w:val="00AC41CF"/>
    <w:rsid w:val="00AC45E7"/>
    <w:rsid w:val="00AC4AC8"/>
    <w:rsid w:val="00AC4B16"/>
    <w:rsid w:val="00AC4E86"/>
    <w:rsid w:val="00AC4FC4"/>
    <w:rsid w:val="00AC56A7"/>
    <w:rsid w:val="00AC5D77"/>
    <w:rsid w:val="00AC609E"/>
    <w:rsid w:val="00AC65BF"/>
    <w:rsid w:val="00AC6605"/>
    <w:rsid w:val="00AC664B"/>
    <w:rsid w:val="00AC67BD"/>
    <w:rsid w:val="00AC75F1"/>
    <w:rsid w:val="00AC7632"/>
    <w:rsid w:val="00AD053D"/>
    <w:rsid w:val="00AD05B5"/>
    <w:rsid w:val="00AD07BB"/>
    <w:rsid w:val="00AD0B0F"/>
    <w:rsid w:val="00AD0FAA"/>
    <w:rsid w:val="00AD1FE3"/>
    <w:rsid w:val="00AD220B"/>
    <w:rsid w:val="00AD254E"/>
    <w:rsid w:val="00AD2932"/>
    <w:rsid w:val="00AD2E0C"/>
    <w:rsid w:val="00AD35A2"/>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D7150"/>
    <w:rsid w:val="00AE0080"/>
    <w:rsid w:val="00AE013E"/>
    <w:rsid w:val="00AE0306"/>
    <w:rsid w:val="00AE0341"/>
    <w:rsid w:val="00AE0515"/>
    <w:rsid w:val="00AE0CAF"/>
    <w:rsid w:val="00AE1125"/>
    <w:rsid w:val="00AE1219"/>
    <w:rsid w:val="00AE192D"/>
    <w:rsid w:val="00AE1B44"/>
    <w:rsid w:val="00AE20B5"/>
    <w:rsid w:val="00AE2755"/>
    <w:rsid w:val="00AE2A60"/>
    <w:rsid w:val="00AE38B1"/>
    <w:rsid w:val="00AE3C87"/>
    <w:rsid w:val="00AE3D7E"/>
    <w:rsid w:val="00AE3E43"/>
    <w:rsid w:val="00AE4934"/>
    <w:rsid w:val="00AE49DA"/>
    <w:rsid w:val="00AE49E6"/>
    <w:rsid w:val="00AE4BBD"/>
    <w:rsid w:val="00AE4D8D"/>
    <w:rsid w:val="00AE50C3"/>
    <w:rsid w:val="00AE5220"/>
    <w:rsid w:val="00AE5745"/>
    <w:rsid w:val="00AE57B5"/>
    <w:rsid w:val="00AE58E3"/>
    <w:rsid w:val="00AE5919"/>
    <w:rsid w:val="00AE5CF4"/>
    <w:rsid w:val="00AE65AA"/>
    <w:rsid w:val="00AE6907"/>
    <w:rsid w:val="00AE6C05"/>
    <w:rsid w:val="00AE6D42"/>
    <w:rsid w:val="00AE6F50"/>
    <w:rsid w:val="00AE721F"/>
    <w:rsid w:val="00AE72CF"/>
    <w:rsid w:val="00AE758F"/>
    <w:rsid w:val="00AE76AB"/>
    <w:rsid w:val="00AE7856"/>
    <w:rsid w:val="00AF066E"/>
    <w:rsid w:val="00AF0696"/>
    <w:rsid w:val="00AF07BD"/>
    <w:rsid w:val="00AF0981"/>
    <w:rsid w:val="00AF1026"/>
    <w:rsid w:val="00AF14EA"/>
    <w:rsid w:val="00AF199F"/>
    <w:rsid w:val="00AF1C09"/>
    <w:rsid w:val="00AF27A1"/>
    <w:rsid w:val="00AF2862"/>
    <w:rsid w:val="00AF2868"/>
    <w:rsid w:val="00AF2A86"/>
    <w:rsid w:val="00AF3359"/>
    <w:rsid w:val="00AF34DF"/>
    <w:rsid w:val="00AF3513"/>
    <w:rsid w:val="00AF3544"/>
    <w:rsid w:val="00AF37A9"/>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D6B"/>
    <w:rsid w:val="00B00E27"/>
    <w:rsid w:val="00B00F51"/>
    <w:rsid w:val="00B01C2B"/>
    <w:rsid w:val="00B01C6C"/>
    <w:rsid w:val="00B01CEA"/>
    <w:rsid w:val="00B01EF7"/>
    <w:rsid w:val="00B0209E"/>
    <w:rsid w:val="00B02610"/>
    <w:rsid w:val="00B027A3"/>
    <w:rsid w:val="00B02932"/>
    <w:rsid w:val="00B02CF2"/>
    <w:rsid w:val="00B03082"/>
    <w:rsid w:val="00B0330C"/>
    <w:rsid w:val="00B03446"/>
    <w:rsid w:val="00B036FE"/>
    <w:rsid w:val="00B044A1"/>
    <w:rsid w:val="00B0521E"/>
    <w:rsid w:val="00B054BE"/>
    <w:rsid w:val="00B0582B"/>
    <w:rsid w:val="00B06850"/>
    <w:rsid w:val="00B06CBB"/>
    <w:rsid w:val="00B06E57"/>
    <w:rsid w:val="00B06F30"/>
    <w:rsid w:val="00B072E8"/>
    <w:rsid w:val="00B073A6"/>
    <w:rsid w:val="00B07809"/>
    <w:rsid w:val="00B078AC"/>
    <w:rsid w:val="00B07BD8"/>
    <w:rsid w:val="00B07CA1"/>
    <w:rsid w:val="00B10017"/>
    <w:rsid w:val="00B10730"/>
    <w:rsid w:val="00B11600"/>
    <w:rsid w:val="00B11CBF"/>
    <w:rsid w:val="00B11DA3"/>
    <w:rsid w:val="00B11F6A"/>
    <w:rsid w:val="00B11FB7"/>
    <w:rsid w:val="00B122A4"/>
    <w:rsid w:val="00B12836"/>
    <w:rsid w:val="00B12C36"/>
    <w:rsid w:val="00B130E6"/>
    <w:rsid w:val="00B1316C"/>
    <w:rsid w:val="00B13355"/>
    <w:rsid w:val="00B1385D"/>
    <w:rsid w:val="00B13A06"/>
    <w:rsid w:val="00B14330"/>
    <w:rsid w:val="00B14A22"/>
    <w:rsid w:val="00B14A50"/>
    <w:rsid w:val="00B15372"/>
    <w:rsid w:val="00B1567E"/>
    <w:rsid w:val="00B157F3"/>
    <w:rsid w:val="00B1594E"/>
    <w:rsid w:val="00B15CD6"/>
    <w:rsid w:val="00B15D9F"/>
    <w:rsid w:val="00B15E7D"/>
    <w:rsid w:val="00B16022"/>
    <w:rsid w:val="00B1656D"/>
    <w:rsid w:val="00B16B83"/>
    <w:rsid w:val="00B16CAC"/>
    <w:rsid w:val="00B16DB2"/>
    <w:rsid w:val="00B175FE"/>
    <w:rsid w:val="00B2090E"/>
    <w:rsid w:val="00B2104C"/>
    <w:rsid w:val="00B21205"/>
    <w:rsid w:val="00B213FF"/>
    <w:rsid w:val="00B21732"/>
    <w:rsid w:val="00B2178E"/>
    <w:rsid w:val="00B21842"/>
    <w:rsid w:val="00B21C31"/>
    <w:rsid w:val="00B21DD2"/>
    <w:rsid w:val="00B21E2B"/>
    <w:rsid w:val="00B2245A"/>
    <w:rsid w:val="00B22606"/>
    <w:rsid w:val="00B2269B"/>
    <w:rsid w:val="00B226C3"/>
    <w:rsid w:val="00B22796"/>
    <w:rsid w:val="00B22807"/>
    <w:rsid w:val="00B23094"/>
    <w:rsid w:val="00B23333"/>
    <w:rsid w:val="00B233B9"/>
    <w:rsid w:val="00B233DE"/>
    <w:rsid w:val="00B23A28"/>
    <w:rsid w:val="00B23A39"/>
    <w:rsid w:val="00B23BE1"/>
    <w:rsid w:val="00B2466D"/>
    <w:rsid w:val="00B25468"/>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12F"/>
    <w:rsid w:val="00B33954"/>
    <w:rsid w:val="00B33A5E"/>
    <w:rsid w:val="00B344C8"/>
    <w:rsid w:val="00B34611"/>
    <w:rsid w:val="00B3507A"/>
    <w:rsid w:val="00B35467"/>
    <w:rsid w:val="00B35EE5"/>
    <w:rsid w:val="00B35F82"/>
    <w:rsid w:val="00B36916"/>
    <w:rsid w:val="00B3721A"/>
    <w:rsid w:val="00B378CC"/>
    <w:rsid w:val="00B37BF7"/>
    <w:rsid w:val="00B37BFE"/>
    <w:rsid w:val="00B37DE8"/>
    <w:rsid w:val="00B37E41"/>
    <w:rsid w:val="00B40162"/>
    <w:rsid w:val="00B405EA"/>
    <w:rsid w:val="00B40846"/>
    <w:rsid w:val="00B41937"/>
    <w:rsid w:val="00B41CCE"/>
    <w:rsid w:val="00B41EBE"/>
    <w:rsid w:val="00B4213F"/>
    <w:rsid w:val="00B4229B"/>
    <w:rsid w:val="00B42374"/>
    <w:rsid w:val="00B42E9E"/>
    <w:rsid w:val="00B42FAA"/>
    <w:rsid w:val="00B4300C"/>
    <w:rsid w:val="00B432D6"/>
    <w:rsid w:val="00B4376B"/>
    <w:rsid w:val="00B4412A"/>
    <w:rsid w:val="00B44A1E"/>
    <w:rsid w:val="00B45A4D"/>
    <w:rsid w:val="00B45DD4"/>
    <w:rsid w:val="00B46118"/>
    <w:rsid w:val="00B46268"/>
    <w:rsid w:val="00B4656C"/>
    <w:rsid w:val="00B468E7"/>
    <w:rsid w:val="00B468EA"/>
    <w:rsid w:val="00B46930"/>
    <w:rsid w:val="00B46A3D"/>
    <w:rsid w:val="00B479A4"/>
    <w:rsid w:val="00B47BDF"/>
    <w:rsid w:val="00B47E89"/>
    <w:rsid w:val="00B50180"/>
    <w:rsid w:val="00B50561"/>
    <w:rsid w:val="00B50A64"/>
    <w:rsid w:val="00B50FD2"/>
    <w:rsid w:val="00B512AD"/>
    <w:rsid w:val="00B51468"/>
    <w:rsid w:val="00B51935"/>
    <w:rsid w:val="00B519B5"/>
    <w:rsid w:val="00B51E3C"/>
    <w:rsid w:val="00B51FAD"/>
    <w:rsid w:val="00B52A2D"/>
    <w:rsid w:val="00B5315B"/>
    <w:rsid w:val="00B5327B"/>
    <w:rsid w:val="00B532FD"/>
    <w:rsid w:val="00B53411"/>
    <w:rsid w:val="00B53D10"/>
    <w:rsid w:val="00B54047"/>
    <w:rsid w:val="00B54053"/>
    <w:rsid w:val="00B5444C"/>
    <w:rsid w:val="00B5451C"/>
    <w:rsid w:val="00B54884"/>
    <w:rsid w:val="00B54AAB"/>
    <w:rsid w:val="00B55BB7"/>
    <w:rsid w:val="00B55BF5"/>
    <w:rsid w:val="00B55C89"/>
    <w:rsid w:val="00B5618B"/>
    <w:rsid w:val="00B566CB"/>
    <w:rsid w:val="00B56CEC"/>
    <w:rsid w:val="00B5727D"/>
    <w:rsid w:val="00B57471"/>
    <w:rsid w:val="00B575FE"/>
    <w:rsid w:val="00B57AEE"/>
    <w:rsid w:val="00B601A2"/>
    <w:rsid w:val="00B60489"/>
    <w:rsid w:val="00B60EAB"/>
    <w:rsid w:val="00B61163"/>
    <w:rsid w:val="00B626C3"/>
    <w:rsid w:val="00B62756"/>
    <w:rsid w:val="00B62811"/>
    <w:rsid w:val="00B6298B"/>
    <w:rsid w:val="00B62E3D"/>
    <w:rsid w:val="00B63006"/>
    <w:rsid w:val="00B63023"/>
    <w:rsid w:val="00B63410"/>
    <w:rsid w:val="00B6437E"/>
    <w:rsid w:val="00B6494F"/>
    <w:rsid w:val="00B64953"/>
    <w:rsid w:val="00B64EEB"/>
    <w:rsid w:val="00B64FCA"/>
    <w:rsid w:val="00B657CE"/>
    <w:rsid w:val="00B66120"/>
    <w:rsid w:val="00B663BE"/>
    <w:rsid w:val="00B66C56"/>
    <w:rsid w:val="00B674D0"/>
    <w:rsid w:val="00B675B2"/>
    <w:rsid w:val="00B67959"/>
    <w:rsid w:val="00B67D16"/>
    <w:rsid w:val="00B67DD7"/>
    <w:rsid w:val="00B70111"/>
    <w:rsid w:val="00B70372"/>
    <w:rsid w:val="00B70503"/>
    <w:rsid w:val="00B70758"/>
    <w:rsid w:val="00B70A87"/>
    <w:rsid w:val="00B70F02"/>
    <w:rsid w:val="00B70F30"/>
    <w:rsid w:val="00B71767"/>
    <w:rsid w:val="00B719D1"/>
    <w:rsid w:val="00B71E68"/>
    <w:rsid w:val="00B72591"/>
    <w:rsid w:val="00B72647"/>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B3"/>
    <w:rsid w:val="00B75CD1"/>
    <w:rsid w:val="00B75E26"/>
    <w:rsid w:val="00B76138"/>
    <w:rsid w:val="00B767FA"/>
    <w:rsid w:val="00B769DA"/>
    <w:rsid w:val="00B774F3"/>
    <w:rsid w:val="00B77C99"/>
    <w:rsid w:val="00B77DB5"/>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076"/>
    <w:rsid w:val="00B8523E"/>
    <w:rsid w:val="00B852DF"/>
    <w:rsid w:val="00B859DB"/>
    <w:rsid w:val="00B85A5C"/>
    <w:rsid w:val="00B85EF9"/>
    <w:rsid w:val="00B86049"/>
    <w:rsid w:val="00B865A6"/>
    <w:rsid w:val="00B865BA"/>
    <w:rsid w:val="00B86B66"/>
    <w:rsid w:val="00B871BB"/>
    <w:rsid w:val="00B87516"/>
    <w:rsid w:val="00B87CB3"/>
    <w:rsid w:val="00B90533"/>
    <w:rsid w:val="00B90AD7"/>
    <w:rsid w:val="00B90FB6"/>
    <w:rsid w:val="00B90FC8"/>
    <w:rsid w:val="00B9108D"/>
    <w:rsid w:val="00B9115D"/>
    <w:rsid w:val="00B91194"/>
    <w:rsid w:val="00B9151C"/>
    <w:rsid w:val="00B91716"/>
    <w:rsid w:val="00B9180B"/>
    <w:rsid w:val="00B91CD5"/>
    <w:rsid w:val="00B92190"/>
    <w:rsid w:val="00B925F7"/>
    <w:rsid w:val="00B92902"/>
    <w:rsid w:val="00B92F92"/>
    <w:rsid w:val="00B932F7"/>
    <w:rsid w:val="00B93C5D"/>
    <w:rsid w:val="00B93E2C"/>
    <w:rsid w:val="00B9402B"/>
    <w:rsid w:val="00B94857"/>
    <w:rsid w:val="00B94947"/>
    <w:rsid w:val="00B94EA8"/>
    <w:rsid w:val="00B951E9"/>
    <w:rsid w:val="00B95C4A"/>
    <w:rsid w:val="00B960AD"/>
    <w:rsid w:val="00B96537"/>
    <w:rsid w:val="00B965CA"/>
    <w:rsid w:val="00B96A89"/>
    <w:rsid w:val="00B97906"/>
    <w:rsid w:val="00B97D17"/>
    <w:rsid w:val="00BA001D"/>
    <w:rsid w:val="00BA0811"/>
    <w:rsid w:val="00BA088E"/>
    <w:rsid w:val="00BA1139"/>
    <w:rsid w:val="00BA11A2"/>
    <w:rsid w:val="00BA19F9"/>
    <w:rsid w:val="00BA1EDF"/>
    <w:rsid w:val="00BA208F"/>
    <w:rsid w:val="00BA2139"/>
    <w:rsid w:val="00BA3079"/>
    <w:rsid w:val="00BA322C"/>
    <w:rsid w:val="00BA33D8"/>
    <w:rsid w:val="00BA3459"/>
    <w:rsid w:val="00BA3495"/>
    <w:rsid w:val="00BA367D"/>
    <w:rsid w:val="00BA3721"/>
    <w:rsid w:val="00BA37BF"/>
    <w:rsid w:val="00BA3907"/>
    <w:rsid w:val="00BA3E6F"/>
    <w:rsid w:val="00BA41EF"/>
    <w:rsid w:val="00BA4229"/>
    <w:rsid w:val="00BA4805"/>
    <w:rsid w:val="00BA4895"/>
    <w:rsid w:val="00BA4A7F"/>
    <w:rsid w:val="00BA4C74"/>
    <w:rsid w:val="00BA50FB"/>
    <w:rsid w:val="00BA58D4"/>
    <w:rsid w:val="00BA5F21"/>
    <w:rsid w:val="00BA6911"/>
    <w:rsid w:val="00BA6D8F"/>
    <w:rsid w:val="00BA70C3"/>
    <w:rsid w:val="00BA765D"/>
    <w:rsid w:val="00BA7874"/>
    <w:rsid w:val="00BB00CC"/>
    <w:rsid w:val="00BB0582"/>
    <w:rsid w:val="00BB0C92"/>
    <w:rsid w:val="00BB115B"/>
    <w:rsid w:val="00BB148A"/>
    <w:rsid w:val="00BB192B"/>
    <w:rsid w:val="00BB1A7A"/>
    <w:rsid w:val="00BB1B02"/>
    <w:rsid w:val="00BB2280"/>
    <w:rsid w:val="00BB2914"/>
    <w:rsid w:val="00BB2E38"/>
    <w:rsid w:val="00BB2F60"/>
    <w:rsid w:val="00BB34A4"/>
    <w:rsid w:val="00BB3A2C"/>
    <w:rsid w:val="00BB642A"/>
    <w:rsid w:val="00BB67A1"/>
    <w:rsid w:val="00BB6A79"/>
    <w:rsid w:val="00BB7773"/>
    <w:rsid w:val="00BB7A94"/>
    <w:rsid w:val="00BB7E72"/>
    <w:rsid w:val="00BB7EA6"/>
    <w:rsid w:val="00BB7ED2"/>
    <w:rsid w:val="00BC0704"/>
    <w:rsid w:val="00BC1254"/>
    <w:rsid w:val="00BC1557"/>
    <w:rsid w:val="00BC1808"/>
    <w:rsid w:val="00BC1973"/>
    <w:rsid w:val="00BC1E43"/>
    <w:rsid w:val="00BC207C"/>
    <w:rsid w:val="00BC2485"/>
    <w:rsid w:val="00BC24CA"/>
    <w:rsid w:val="00BC290F"/>
    <w:rsid w:val="00BC2C0A"/>
    <w:rsid w:val="00BC2EE3"/>
    <w:rsid w:val="00BC2F2D"/>
    <w:rsid w:val="00BC31F3"/>
    <w:rsid w:val="00BC3476"/>
    <w:rsid w:val="00BC3482"/>
    <w:rsid w:val="00BC37AF"/>
    <w:rsid w:val="00BC4984"/>
    <w:rsid w:val="00BC4AC2"/>
    <w:rsid w:val="00BC4C20"/>
    <w:rsid w:val="00BC5B6F"/>
    <w:rsid w:val="00BC62B2"/>
    <w:rsid w:val="00BC68A0"/>
    <w:rsid w:val="00BC6A89"/>
    <w:rsid w:val="00BC78CE"/>
    <w:rsid w:val="00BC7BFA"/>
    <w:rsid w:val="00BC7CF0"/>
    <w:rsid w:val="00BD034E"/>
    <w:rsid w:val="00BD053F"/>
    <w:rsid w:val="00BD0760"/>
    <w:rsid w:val="00BD0FF6"/>
    <w:rsid w:val="00BD1077"/>
    <w:rsid w:val="00BD1123"/>
    <w:rsid w:val="00BD1422"/>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5F6F"/>
    <w:rsid w:val="00BD61FF"/>
    <w:rsid w:val="00BD6408"/>
    <w:rsid w:val="00BD6537"/>
    <w:rsid w:val="00BD659A"/>
    <w:rsid w:val="00BD7917"/>
    <w:rsid w:val="00BD7B70"/>
    <w:rsid w:val="00BD7B78"/>
    <w:rsid w:val="00BD7C7B"/>
    <w:rsid w:val="00BD7D79"/>
    <w:rsid w:val="00BE0578"/>
    <w:rsid w:val="00BE065D"/>
    <w:rsid w:val="00BE0724"/>
    <w:rsid w:val="00BE08C5"/>
    <w:rsid w:val="00BE0FA3"/>
    <w:rsid w:val="00BE12C0"/>
    <w:rsid w:val="00BE17CE"/>
    <w:rsid w:val="00BE1B4B"/>
    <w:rsid w:val="00BE2135"/>
    <w:rsid w:val="00BE26BE"/>
    <w:rsid w:val="00BE2749"/>
    <w:rsid w:val="00BE2CB6"/>
    <w:rsid w:val="00BE31B9"/>
    <w:rsid w:val="00BE3E9D"/>
    <w:rsid w:val="00BE425E"/>
    <w:rsid w:val="00BE42FB"/>
    <w:rsid w:val="00BE4339"/>
    <w:rsid w:val="00BE496A"/>
    <w:rsid w:val="00BE4C25"/>
    <w:rsid w:val="00BE4EC0"/>
    <w:rsid w:val="00BE55BB"/>
    <w:rsid w:val="00BE5998"/>
    <w:rsid w:val="00BE60CB"/>
    <w:rsid w:val="00BE60D0"/>
    <w:rsid w:val="00BE6295"/>
    <w:rsid w:val="00BE69F6"/>
    <w:rsid w:val="00BE73BC"/>
    <w:rsid w:val="00BE7859"/>
    <w:rsid w:val="00BE7A4B"/>
    <w:rsid w:val="00BE7B90"/>
    <w:rsid w:val="00BF0173"/>
    <w:rsid w:val="00BF05B7"/>
    <w:rsid w:val="00BF0640"/>
    <w:rsid w:val="00BF066D"/>
    <w:rsid w:val="00BF0A1D"/>
    <w:rsid w:val="00BF0C84"/>
    <w:rsid w:val="00BF108A"/>
    <w:rsid w:val="00BF1471"/>
    <w:rsid w:val="00BF1565"/>
    <w:rsid w:val="00BF166D"/>
    <w:rsid w:val="00BF18ED"/>
    <w:rsid w:val="00BF1AA6"/>
    <w:rsid w:val="00BF1DE9"/>
    <w:rsid w:val="00BF2207"/>
    <w:rsid w:val="00BF25E0"/>
    <w:rsid w:val="00BF289C"/>
    <w:rsid w:val="00BF2A08"/>
    <w:rsid w:val="00BF2AA9"/>
    <w:rsid w:val="00BF2D64"/>
    <w:rsid w:val="00BF32B4"/>
    <w:rsid w:val="00BF3BD0"/>
    <w:rsid w:val="00BF41E3"/>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0CAF"/>
    <w:rsid w:val="00C01038"/>
    <w:rsid w:val="00C011C5"/>
    <w:rsid w:val="00C01314"/>
    <w:rsid w:val="00C015A6"/>
    <w:rsid w:val="00C0168C"/>
    <w:rsid w:val="00C01BE7"/>
    <w:rsid w:val="00C01DD0"/>
    <w:rsid w:val="00C01E39"/>
    <w:rsid w:val="00C01E7E"/>
    <w:rsid w:val="00C02123"/>
    <w:rsid w:val="00C030DB"/>
    <w:rsid w:val="00C0315D"/>
    <w:rsid w:val="00C0342E"/>
    <w:rsid w:val="00C034DC"/>
    <w:rsid w:val="00C0381D"/>
    <w:rsid w:val="00C03932"/>
    <w:rsid w:val="00C03B0F"/>
    <w:rsid w:val="00C03CD3"/>
    <w:rsid w:val="00C04004"/>
    <w:rsid w:val="00C046EB"/>
    <w:rsid w:val="00C0499A"/>
    <w:rsid w:val="00C04ACD"/>
    <w:rsid w:val="00C04FBF"/>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3D22"/>
    <w:rsid w:val="00C14695"/>
    <w:rsid w:val="00C14868"/>
    <w:rsid w:val="00C14A53"/>
    <w:rsid w:val="00C14D81"/>
    <w:rsid w:val="00C14F55"/>
    <w:rsid w:val="00C15057"/>
    <w:rsid w:val="00C155E3"/>
    <w:rsid w:val="00C1586A"/>
    <w:rsid w:val="00C1588A"/>
    <w:rsid w:val="00C15B2F"/>
    <w:rsid w:val="00C160DC"/>
    <w:rsid w:val="00C163C4"/>
    <w:rsid w:val="00C1683E"/>
    <w:rsid w:val="00C168A8"/>
    <w:rsid w:val="00C16E02"/>
    <w:rsid w:val="00C16ED8"/>
    <w:rsid w:val="00C17A66"/>
    <w:rsid w:val="00C17A74"/>
    <w:rsid w:val="00C17E65"/>
    <w:rsid w:val="00C17EC2"/>
    <w:rsid w:val="00C20BC1"/>
    <w:rsid w:val="00C20C97"/>
    <w:rsid w:val="00C21449"/>
    <w:rsid w:val="00C21591"/>
    <w:rsid w:val="00C21827"/>
    <w:rsid w:val="00C21AC7"/>
    <w:rsid w:val="00C21E5E"/>
    <w:rsid w:val="00C22BD8"/>
    <w:rsid w:val="00C22D6E"/>
    <w:rsid w:val="00C23273"/>
    <w:rsid w:val="00C23589"/>
    <w:rsid w:val="00C23B24"/>
    <w:rsid w:val="00C23BF1"/>
    <w:rsid w:val="00C2404C"/>
    <w:rsid w:val="00C240D1"/>
    <w:rsid w:val="00C24156"/>
    <w:rsid w:val="00C2476E"/>
    <w:rsid w:val="00C25370"/>
    <w:rsid w:val="00C253DE"/>
    <w:rsid w:val="00C253F9"/>
    <w:rsid w:val="00C2541F"/>
    <w:rsid w:val="00C25EEF"/>
    <w:rsid w:val="00C263D6"/>
    <w:rsid w:val="00C2655D"/>
    <w:rsid w:val="00C266FD"/>
    <w:rsid w:val="00C26783"/>
    <w:rsid w:val="00C2691A"/>
    <w:rsid w:val="00C26E05"/>
    <w:rsid w:val="00C272CD"/>
    <w:rsid w:val="00C273AA"/>
    <w:rsid w:val="00C27D6A"/>
    <w:rsid w:val="00C30387"/>
    <w:rsid w:val="00C30449"/>
    <w:rsid w:val="00C30927"/>
    <w:rsid w:val="00C314B1"/>
    <w:rsid w:val="00C3177B"/>
    <w:rsid w:val="00C31CC7"/>
    <w:rsid w:val="00C32EAC"/>
    <w:rsid w:val="00C3303F"/>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37ED1"/>
    <w:rsid w:val="00C40063"/>
    <w:rsid w:val="00C405AD"/>
    <w:rsid w:val="00C40A84"/>
    <w:rsid w:val="00C40C01"/>
    <w:rsid w:val="00C40C0A"/>
    <w:rsid w:val="00C40E0C"/>
    <w:rsid w:val="00C40E1E"/>
    <w:rsid w:val="00C40E48"/>
    <w:rsid w:val="00C40EE1"/>
    <w:rsid w:val="00C41190"/>
    <w:rsid w:val="00C413F6"/>
    <w:rsid w:val="00C420BF"/>
    <w:rsid w:val="00C4369C"/>
    <w:rsid w:val="00C43D34"/>
    <w:rsid w:val="00C44178"/>
    <w:rsid w:val="00C44565"/>
    <w:rsid w:val="00C4483D"/>
    <w:rsid w:val="00C44AF9"/>
    <w:rsid w:val="00C44E9B"/>
    <w:rsid w:val="00C44F49"/>
    <w:rsid w:val="00C4514C"/>
    <w:rsid w:val="00C453A0"/>
    <w:rsid w:val="00C4563C"/>
    <w:rsid w:val="00C45780"/>
    <w:rsid w:val="00C45EF2"/>
    <w:rsid w:val="00C46173"/>
    <w:rsid w:val="00C46357"/>
    <w:rsid w:val="00C46D97"/>
    <w:rsid w:val="00C46FFF"/>
    <w:rsid w:val="00C505EB"/>
    <w:rsid w:val="00C50A1C"/>
    <w:rsid w:val="00C50AF7"/>
    <w:rsid w:val="00C50C87"/>
    <w:rsid w:val="00C50EC4"/>
    <w:rsid w:val="00C510F4"/>
    <w:rsid w:val="00C51B42"/>
    <w:rsid w:val="00C522BF"/>
    <w:rsid w:val="00C5296B"/>
    <w:rsid w:val="00C52B43"/>
    <w:rsid w:val="00C52E4A"/>
    <w:rsid w:val="00C52FE2"/>
    <w:rsid w:val="00C53100"/>
    <w:rsid w:val="00C533BB"/>
    <w:rsid w:val="00C542D5"/>
    <w:rsid w:val="00C5435E"/>
    <w:rsid w:val="00C546C9"/>
    <w:rsid w:val="00C548CE"/>
    <w:rsid w:val="00C54C09"/>
    <w:rsid w:val="00C554F6"/>
    <w:rsid w:val="00C556F3"/>
    <w:rsid w:val="00C5573D"/>
    <w:rsid w:val="00C55EE9"/>
    <w:rsid w:val="00C560DF"/>
    <w:rsid w:val="00C56302"/>
    <w:rsid w:val="00C57662"/>
    <w:rsid w:val="00C5775E"/>
    <w:rsid w:val="00C577A2"/>
    <w:rsid w:val="00C578E1"/>
    <w:rsid w:val="00C57B80"/>
    <w:rsid w:val="00C604CB"/>
    <w:rsid w:val="00C60724"/>
    <w:rsid w:val="00C6103D"/>
    <w:rsid w:val="00C61543"/>
    <w:rsid w:val="00C615F0"/>
    <w:rsid w:val="00C61990"/>
    <w:rsid w:val="00C61B14"/>
    <w:rsid w:val="00C61B5D"/>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6F10"/>
    <w:rsid w:val="00C672FF"/>
    <w:rsid w:val="00C67D33"/>
    <w:rsid w:val="00C70065"/>
    <w:rsid w:val="00C70456"/>
    <w:rsid w:val="00C705EF"/>
    <w:rsid w:val="00C7095B"/>
    <w:rsid w:val="00C70969"/>
    <w:rsid w:val="00C71EC7"/>
    <w:rsid w:val="00C7239A"/>
    <w:rsid w:val="00C72699"/>
    <w:rsid w:val="00C726B9"/>
    <w:rsid w:val="00C72B86"/>
    <w:rsid w:val="00C73058"/>
    <w:rsid w:val="00C73098"/>
    <w:rsid w:val="00C7347D"/>
    <w:rsid w:val="00C73583"/>
    <w:rsid w:val="00C743B1"/>
    <w:rsid w:val="00C7502C"/>
    <w:rsid w:val="00C75701"/>
    <w:rsid w:val="00C75EED"/>
    <w:rsid w:val="00C76412"/>
    <w:rsid w:val="00C76B13"/>
    <w:rsid w:val="00C76D33"/>
    <w:rsid w:val="00C77207"/>
    <w:rsid w:val="00C77729"/>
    <w:rsid w:val="00C777F7"/>
    <w:rsid w:val="00C77AA5"/>
    <w:rsid w:val="00C77B9E"/>
    <w:rsid w:val="00C8014D"/>
    <w:rsid w:val="00C802DB"/>
    <w:rsid w:val="00C80ED1"/>
    <w:rsid w:val="00C81487"/>
    <w:rsid w:val="00C8150E"/>
    <w:rsid w:val="00C8236D"/>
    <w:rsid w:val="00C8258D"/>
    <w:rsid w:val="00C825D8"/>
    <w:rsid w:val="00C8264A"/>
    <w:rsid w:val="00C82AAD"/>
    <w:rsid w:val="00C83359"/>
    <w:rsid w:val="00C83692"/>
    <w:rsid w:val="00C83994"/>
    <w:rsid w:val="00C84809"/>
    <w:rsid w:val="00C849B9"/>
    <w:rsid w:val="00C84AAB"/>
    <w:rsid w:val="00C84AEA"/>
    <w:rsid w:val="00C8505F"/>
    <w:rsid w:val="00C85841"/>
    <w:rsid w:val="00C85D2E"/>
    <w:rsid w:val="00C86EC1"/>
    <w:rsid w:val="00C86F9A"/>
    <w:rsid w:val="00C87282"/>
    <w:rsid w:val="00C87796"/>
    <w:rsid w:val="00C877CF"/>
    <w:rsid w:val="00C903AE"/>
    <w:rsid w:val="00C90640"/>
    <w:rsid w:val="00C90B91"/>
    <w:rsid w:val="00C91556"/>
    <w:rsid w:val="00C91D55"/>
    <w:rsid w:val="00C91F4E"/>
    <w:rsid w:val="00C9230A"/>
    <w:rsid w:val="00C92391"/>
    <w:rsid w:val="00C923F1"/>
    <w:rsid w:val="00C92D3F"/>
    <w:rsid w:val="00C93155"/>
    <w:rsid w:val="00C9368C"/>
    <w:rsid w:val="00C9371D"/>
    <w:rsid w:val="00C93B8A"/>
    <w:rsid w:val="00C94FA5"/>
    <w:rsid w:val="00C951C4"/>
    <w:rsid w:val="00C95370"/>
    <w:rsid w:val="00C954B8"/>
    <w:rsid w:val="00C95A6E"/>
    <w:rsid w:val="00C95C13"/>
    <w:rsid w:val="00C95E9F"/>
    <w:rsid w:val="00C961A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3F24"/>
    <w:rsid w:val="00CA46B2"/>
    <w:rsid w:val="00CA52F6"/>
    <w:rsid w:val="00CA5626"/>
    <w:rsid w:val="00CA5691"/>
    <w:rsid w:val="00CA61B2"/>
    <w:rsid w:val="00CA625A"/>
    <w:rsid w:val="00CA690D"/>
    <w:rsid w:val="00CA69A1"/>
    <w:rsid w:val="00CA757D"/>
    <w:rsid w:val="00CA7959"/>
    <w:rsid w:val="00CB0694"/>
    <w:rsid w:val="00CB06F0"/>
    <w:rsid w:val="00CB0932"/>
    <w:rsid w:val="00CB0E40"/>
    <w:rsid w:val="00CB0E8A"/>
    <w:rsid w:val="00CB0ED4"/>
    <w:rsid w:val="00CB12C1"/>
    <w:rsid w:val="00CB15A7"/>
    <w:rsid w:val="00CB1666"/>
    <w:rsid w:val="00CB18C4"/>
    <w:rsid w:val="00CB1DB8"/>
    <w:rsid w:val="00CB21F1"/>
    <w:rsid w:val="00CB3A59"/>
    <w:rsid w:val="00CB3E95"/>
    <w:rsid w:val="00CB445F"/>
    <w:rsid w:val="00CB4989"/>
    <w:rsid w:val="00CB5650"/>
    <w:rsid w:val="00CB5C94"/>
    <w:rsid w:val="00CB6689"/>
    <w:rsid w:val="00CB6D19"/>
    <w:rsid w:val="00CB6D99"/>
    <w:rsid w:val="00CC0298"/>
    <w:rsid w:val="00CC09C8"/>
    <w:rsid w:val="00CC0A0A"/>
    <w:rsid w:val="00CC0AEC"/>
    <w:rsid w:val="00CC145B"/>
    <w:rsid w:val="00CC190D"/>
    <w:rsid w:val="00CC1BD2"/>
    <w:rsid w:val="00CC253C"/>
    <w:rsid w:val="00CC25D3"/>
    <w:rsid w:val="00CC2A12"/>
    <w:rsid w:val="00CC3143"/>
    <w:rsid w:val="00CC3318"/>
    <w:rsid w:val="00CC3572"/>
    <w:rsid w:val="00CC3736"/>
    <w:rsid w:val="00CC3B1C"/>
    <w:rsid w:val="00CC3DA3"/>
    <w:rsid w:val="00CC3DA5"/>
    <w:rsid w:val="00CC3E9E"/>
    <w:rsid w:val="00CC44A9"/>
    <w:rsid w:val="00CC4A78"/>
    <w:rsid w:val="00CC4BA3"/>
    <w:rsid w:val="00CC4C78"/>
    <w:rsid w:val="00CC5626"/>
    <w:rsid w:val="00CC564B"/>
    <w:rsid w:val="00CC56D0"/>
    <w:rsid w:val="00CC59B9"/>
    <w:rsid w:val="00CC5F79"/>
    <w:rsid w:val="00CC61D2"/>
    <w:rsid w:val="00CC6B89"/>
    <w:rsid w:val="00CC6CF5"/>
    <w:rsid w:val="00CC73A8"/>
    <w:rsid w:val="00CC73E5"/>
    <w:rsid w:val="00CC7416"/>
    <w:rsid w:val="00CC762A"/>
    <w:rsid w:val="00CC7BB1"/>
    <w:rsid w:val="00CC7F2C"/>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2D6D"/>
    <w:rsid w:val="00CD3348"/>
    <w:rsid w:val="00CD364D"/>
    <w:rsid w:val="00CD37A6"/>
    <w:rsid w:val="00CD3889"/>
    <w:rsid w:val="00CD3A9C"/>
    <w:rsid w:val="00CD3AB8"/>
    <w:rsid w:val="00CD3BE4"/>
    <w:rsid w:val="00CD3E94"/>
    <w:rsid w:val="00CD427D"/>
    <w:rsid w:val="00CD44FC"/>
    <w:rsid w:val="00CD450F"/>
    <w:rsid w:val="00CD490A"/>
    <w:rsid w:val="00CD4CD3"/>
    <w:rsid w:val="00CD4D42"/>
    <w:rsid w:val="00CD4EBE"/>
    <w:rsid w:val="00CD4F33"/>
    <w:rsid w:val="00CD4F8A"/>
    <w:rsid w:val="00CD5897"/>
    <w:rsid w:val="00CD5DC5"/>
    <w:rsid w:val="00CD5DD6"/>
    <w:rsid w:val="00CD5E02"/>
    <w:rsid w:val="00CD5E95"/>
    <w:rsid w:val="00CD5EF4"/>
    <w:rsid w:val="00CD6A99"/>
    <w:rsid w:val="00CD702D"/>
    <w:rsid w:val="00CD73B7"/>
    <w:rsid w:val="00CD7800"/>
    <w:rsid w:val="00CD7F31"/>
    <w:rsid w:val="00CE07CC"/>
    <w:rsid w:val="00CE0813"/>
    <w:rsid w:val="00CE095F"/>
    <w:rsid w:val="00CE1323"/>
    <w:rsid w:val="00CE173D"/>
    <w:rsid w:val="00CE2468"/>
    <w:rsid w:val="00CE261D"/>
    <w:rsid w:val="00CE2657"/>
    <w:rsid w:val="00CE2891"/>
    <w:rsid w:val="00CE2893"/>
    <w:rsid w:val="00CE29CF"/>
    <w:rsid w:val="00CE2D64"/>
    <w:rsid w:val="00CE304C"/>
    <w:rsid w:val="00CE30B0"/>
    <w:rsid w:val="00CE354C"/>
    <w:rsid w:val="00CE3918"/>
    <w:rsid w:val="00CE3B2F"/>
    <w:rsid w:val="00CE3FF3"/>
    <w:rsid w:val="00CE4127"/>
    <w:rsid w:val="00CE49CB"/>
    <w:rsid w:val="00CE5AF9"/>
    <w:rsid w:val="00CE5E94"/>
    <w:rsid w:val="00CE65A1"/>
    <w:rsid w:val="00CE712D"/>
    <w:rsid w:val="00CE732A"/>
    <w:rsid w:val="00CE75D7"/>
    <w:rsid w:val="00CE7F73"/>
    <w:rsid w:val="00CF013B"/>
    <w:rsid w:val="00CF0F00"/>
    <w:rsid w:val="00CF10E6"/>
    <w:rsid w:val="00CF136D"/>
    <w:rsid w:val="00CF1735"/>
    <w:rsid w:val="00CF1C22"/>
    <w:rsid w:val="00CF287F"/>
    <w:rsid w:val="00CF3E61"/>
    <w:rsid w:val="00CF3F73"/>
    <w:rsid w:val="00CF42D6"/>
    <w:rsid w:val="00CF444E"/>
    <w:rsid w:val="00CF4EE5"/>
    <w:rsid w:val="00CF4FE7"/>
    <w:rsid w:val="00CF5BDA"/>
    <w:rsid w:val="00CF5F2B"/>
    <w:rsid w:val="00CF62B8"/>
    <w:rsid w:val="00CF66DF"/>
    <w:rsid w:val="00CF6A03"/>
    <w:rsid w:val="00CF7994"/>
    <w:rsid w:val="00CF7B52"/>
    <w:rsid w:val="00D00121"/>
    <w:rsid w:val="00D00423"/>
    <w:rsid w:val="00D013A5"/>
    <w:rsid w:val="00D0175B"/>
    <w:rsid w:val="00D01C2C"/>
    <w:rsid w:val="00D01DF8"/>
    <w:rsid w:val="00D01F2A"/>
    <w:rsid w:val="00D02059"/>
    <w:rsid w:val="00D02191"/>
    <w:rsid w:val="00D02AA3"/>
    <w:rsid w:val="00D02ABD"/>
    <w:rsid w:val="00D02C1B"/>
    <w:rsid w:val="00D02C42"/>
    <w:rsid w:val="00D02D45"/>
    <w:rsid w:val="00D031B2"/>
    <w:rsid w:val="00D03955"/>
    <w:rsid w:val="00D03E3B"/>
    <w:rsid w:val="00D0406B"/>
    <w:rsid w:val="00D04A43"/>
    <w:rsid w:val="00D05071"/>
    <w:rsid w:val="00D05152"/>
    <w:rsid w:val="00D05334"/>
    <w:rsid w:val="00D053EF"/>
    <w:rsid w:val="00D05426"/>
    <w:rsid w:val="00D055AD"/>
    <w:rsid w:val="00D056B3"/>
    <w:rsid w:val="00D0577B"/>
    <w:rsid w:val="00D05BD6"/>
    <w:rsid w:val="00D05D76"/>
    <w:rsid w:val="00D06476"/>
    <w:rsid w:val="00D0660D"/>
    <w:rsid w:val="00D067E2"/>
    <w:rsid w:val="00D068A5"/>
    <w:rsid w:val="00D06EA2"/>
    <w:rsid w:val="00D07984"/>
    <w:rsid w:val="00D07A1D"/>
    <w:rsid w:val="00D07B11"/>
    <w:rsid w:val="00D07E60"/>
    <w:rsid w:val="00D07EE3"/>
    <w:rsid w:val="00D104F2"/>
    <w:rsid w:val="00D105BD"/>
    <w:rsid w:val="00D106AC"/>
    <w:rsid w:val="00D113F0"/>
    <w:rsid w:val="00D11523"/>
    <w:rsid w:val="00D115BC"/>
    <w:rsid w:val="00D11BB8"/>
    <w:rsid w:val="00D11D40"/>
    <w:rsid w:val="00D129BD"/>
    <w:rsid w:val="00D129DD"/>
    <w:rsid w:val="00D12A52"/>
    <w:rsid w:val="00D12CE9"/>
    <w:rsid w:val="00D131E1"/>
    <w:rsid w:val="00D1327B"/>
    <w:rsid w:val="00D134DA"/>
    <w:rsid w:val="00D13918"/>
    <w:rsid w:val="00D13DF9"/>
    <w:rsid w:val="00D148B7"/>
    <w:rsid w:val="00D148DB"/>
    <w:rsid w:val="00D14B16"/>
    <w:rsid w:val="00D156BD"/>
    <w:rsid w:val="00D159AD"/>
    <w:rsid w:val="00D15AB3"/>
    <w:rsid w:val="00D15CB4"/>
    <w:rsid w:val="00D160D5"/>
    <w:rsid w:val="00D16104"/>
    <w:rsid w:val="00D16140"/>
    <w:rsid w:val="00D161A2"/>
    <w:rsid w:val="00D16DB4"/>
    <w:rsid w:val="00D17ECA"/>
    <w:rsid w:val="00D20113"/>
    <w:rsid w:val="00D2028D"/>
    <w:rsid w:val="00D20C76"/>
    <w:rsid w:val="00D2173C"/>
    <w:rsid w:val="00D21B08"/>
    <w:rsid w:val="00D23D00"/>
    <w:rsid w:val="00D240A8"/>
    <w:rsid w:val="00D24100"/>
    <w:rsid w:val="00D24501"/>
    <w:rsid w:val="00D2464F"/>
    <w:rsid w:val="00D2466D"/>
    <w:rsid w:val="00D247E5"/>
    <w:rsid w:val="00D24BBB"/>
    <w:rsid w:val="00D24DC7"/>
    <w:rsid w:val="00D24E74"/>
    <w:rsid w:val="00D2550D"/>
    <w:rsid w:val="00D2551E"/>
    <w:rsid w:val="00D25765"/>
    <w:rsid w:val="00D25769"/>
    <w:rsid w:val="00D257FB"/>
    <w:rsid w:val="00D25C78"/>
    <w:rsid w:val="00D26B5C"/>
    <w:rsid w:val="00D272C5"/>
    <w:rsid w:val="00D272E9"/>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609"/>
    <w:rsid w:val="00D31D05"/>
    <w:rsid w:val="00D31F92"/>
    <w:rsid w:val="00D321A9"/>
    <w:rsid w:val="00D32262"/>
    <w:rsid w:val="00D325DF"/>
    <w:rsid w:val="00D32741"/>
    <w:rsid w:val="00D32F93"/>
    <w:rsid w:val="00D33539"/>
    <w:rsid w:val="00D335C9"/>
    <w:rsid w:val="00D3448A"/>
    <w:rsid w:val="00D34C7F"/>
    <w:rsid w:val="00D3515F"/>
    <w:rsid w:val="00D354AA"/>
    <w:rsid w:val="00D35660"/>
    <w:rsid w:val="00D35E02"/>
    <w:rsid w:val="00D361AA"/>
    <w:rsid w:val="00D3643E"/>
    <w:rsid w:val="00D368FA"/>
    <w:rsid w:val="00D36B4A"/>
    <w:rsid w:val="00D36DD4"/>
    <w:rsid w:val="00D3727F"/>
    <w:rsid w:val="00D37C9D"/>
    <w:rsid w:val="00D40C6B"/>
    <w:rsid w:val="00D4102B"/>
    <w:rsid w:val="00D41AC8"/>
    <w:rsid w:val="00D41E7C"/>
    <w:rsid w:val="00D424B4"/>
    <w:rsid w:val="00D431CD"/>
    <w:rsid w:val="00D434A0"/>
    <w:rsid w:val="00D43E4E"/>
    <w:rsid w:val="00D43F92"/>
    <w:rsid w:val="00D440A0"/>
    <w:rsid w:val="00D44123"/>
    <w:rsid w:val="00D444EE"/>
    <w:rsid w:val="00D445D9"/>
    <w:rsid w:val="00D445E9"/>
    <w:rsid w:val="00D44737"/>
    <w:rsid w:val="00D4473C"/>
    <w:rsid w:val="00D44C60"/>
    <w:rsid w:val="00D44D93"/>
    <w:rsid w:val="00D44E64"/>
    <w:rsid w:val="00D44F1C"/>
    <w:rsid w:val="00D450F4"/>
    <w:rsid w:val="00D45190"/>
    <w:rsid w:val="00D45456"/>
    <w:rsid w:val="00D4559B"/>
    <w:rsid w:val="00D45732"/>
    <w:rsid w:val="00D45B60"/>
    <w:rsid w:val="00D461BD"/>
    <w:rsid w:val="00D465C6"/>
    <w:rsid w:val="00D4689E"/>
    <w:rsid w:val="00D46CD3"/>
    <w:rsid w:val="00D46D26"/>
    <w:rsid w:val="00D470C5"/>
    <w:rsid w:val="00D477A7"/>
    <w:rsid w:val="00D47ABA"/>
    <w:rsid w:val="00D47C88"/>
    <w:rsid w:val="00D47D05"/>
    <w:rsid w:val="00D500ED"/>
    <w:rsid w:val="00D50702"/>
    <w:rsid w:val="00D50E2E"/>
    <w:rsid w:val="00D510B3"/>
    <w:rsid w:val="00D51603"/>
    <w:rsid w:val="00D5191D"/>
    <w:rsid w:val="00D51ABE"/>
    <w:rsid w:val="00D51D48"/>
    <w:rsid w:val="00D51D51"/>
    <w:rsid w:val="00D51DBB"/>
    <w:rsid w:val="00D5202A"/>
    <w:rsid w:val="00D52249"/>
    <w:rsid w:val="00D52360"/>
    <w:rsid w:val="00D5246D"/>
    <w:rsid w:val="00D52702"/>
    <w:rsid w:val="00D528B5"/>
    <w:rsid w:val="00D52914"/>
    <w:rsid w:val="00D5294D"/>
    <w:rsid w:val="00D529FE"/>
    <w:rsid w:val="00D52CA9"/>
    <w:rsid w:val="00D52DB1"/>
    <w:rsid w:val="00D5323B"/>
    <w:rsid w:val="00D5345C"/>
    <w:rsid w:val="00D537B1"/>
    <w:rsid w:val="00D53DAB"/>
    <w:rsid w:val="00D53E59"/>
    <w:rsid w:val="00D540C3"/>
    <w:rsid w:val="00D54170"/>
    <w:rsid w:val="00D54389"/>
    <w:rsid w:val="00D5494A"/>
    <w:rsid w:val="00D54DEB"/>
    <w:rsid w:val="00D550A0"/>
    <w:rsid w:val="00D5524F"/>
    <w:rsid w:val="00D552CC"/>
    <w:rsid w:val="00D557EB"/>
    <w:rsid w:val="00D558AD"/>
    <w:rsid w:val="00D55EB1"/>
    <w:rsid w:val="00D55EBC"/>
    <w:rsid w:val="00D5620E"/>
    <w:rsid w:val="00D56311"/>
    <w:rsid w:val="00D56985"/>
    <w:rsid w:val="00D56990"/>
    <w:rsid w:val="00D56F6B"/>
    <w:rsid w:val="00D5783B"/>
    <w:rsid w:val="00D57ADD"/>
    <w:rsid w:val="00D57B80"/>
    <w:rsid w:val="00D57E08"/>
    <w:rsid w:val="00D57F43"/>
    <w:rsid w:val="00D608EF"/>
    <w:rsid w:val="00D60A9B"/>
    <w:rsid w:val="00D61281"/>
    <w:rsid w:val="00D6155B"/>
    <w:rsid w:val="00D622E0"/>
    <w:rsid w:val="00D62BEE"/>
    <w:rsid w:val="00D62F00"/>
    <w:rsid w:val="00D62F52"/>
    <w:rsid w:val="00D63473"/>
    <w:rsid w:val="00D636F2"/>
    <w:rsid w:val="00D6382C"/>
    <w:rsid w:val="00D63C17"/>
    <w:rsid w:val="00D640D5"/>
    <w:rsid w:val="00D64390"/>
    <w:rsid w:val="00D6490B"/>
    <w:rsid w:val="00D64D91"/>
    <w:rsid w:val="00D651D9"/>
    <w:rsid w:val="00D653F1"/>
    <w:rsid w:val="00D6545F"/>
    <w:rsid w:val="00D65731"/>
    <w:rsid w:val="00D65850"/>
    <w:rsid w:val="00D65AE9"/>
    <w:rsid w:val="00D66269"/>
    <w:rsid w:val="00D67458"/>
    <w:rsid w:val="00D676E9"/>
    <w:rsid w:val="00D6783E"/>
    <w:rsid w:val="00D67912"/>
    <w:rsid w:val="00D679C8"/>
    <w:rsid w:val="00D67D70"/>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70E"/>
    <w:rsid w:val="00D72E39"/>
    <w:rsid w:val="00D738EE"/>
    <w:rsid w:val="00D73A0A"/>
    <w:rsid w:val="00D73DCD"/>
    <w:rsid w:val="00D73FAC"/>
    <w:rsid w:val="00D74121"/>
    <w:rsid w:val="00D74708"/>
    <w:rsid w:val="00D74A68"/>
    <w:rsid w:val="00D74CCA"/>
    <w:rsid w:val="00D74DB5"/>
    <w:rsid w:val="00D754FB"/>
    <w:rsid w:val="00D759B8"/>
    <w:rsid w:val="00D761E4"/>
    <w:rsid w:val="00D76381"/>
    <w:rsid w:val="00D765DA"/>
    <w:rsid w:val="00D76C31"/>
    <w:rsid w:val="00D76D49"/>
    <w:rsid w:val="00D76E5C"/>
    <w:rsid w:val="00D7731E"/>
    <w:rsid w:val="00D77B2D"/>
    <w:rsid w:val="00D77E7C"/>
    <w:rsid w:val="00D80524"/>
    <w:rsid w:val="00D80AE6"/>
    <w:rsid w:val="00D80B9C"/>
    <w:rsid w:val="00D80BA8"/>
    <w:rsid w:val="00D81205"/>
    <w:rsid w:val="00D8171D"/>
    <w:rsid w:val="00D818DB"/>
    <w:rsid w:val="00D82373"/>
    <w:rsid w:val="00D8256B"/>
    <w:rsid w:val="00D82A7F"/>
    <w:rsid w:val="00D82D8C"/>
    <w:rsid w:val="00D83DD7"/>
    <w:rsid w:val="00D84070"/>
    <w:rsid w:val="00D841A2"/>
    <w:rsid w:val="00D8469A"/>
    <w:rsid w:val="00D84FBF"/>
    <w:rsid w:val="00D850B3"/>
    <w:rsid w:val="00D85182"/>
    <w:rsid w:val="00D8627E"/>
    <w:rsid w:val="00D86A98"/>
    <w:rsid w:val="00D86DAD"/>
    <w:rsid w:val="00D86EDB"/>
    <w:rsid w:val="00D86EED"/>
    <w:rsid w:val="00D8706F"/>
    <w:rsid w:val="00D871DC"/>
    <w:rsid w:val="00D87B1A"/>
    <w:rsid w:val="00D87D13"/>
    <w:rsid w:val="00D87FA6"/>
    <w:rsid w:val="00D904E3"/>
    <w:rsid w:val="00D90522"/>
    <w:rsid w:val="00D90D74"/>
    <w:rsid w:val="00D910A8"/>
    <w:rsid w:val="00D911DA"/>
    <w:rsid w:val="00D91511"/>
    <w:rsid w:val="00D9178D"/>
    <w:rsid w:val="00D91929"/>
    <w:rsid w:val="00D91C95"/>
    <w:rsid w:val="00D923AE"/>
    <w:rsid w:val="00D926E9"/>
    <w:rsid w:val="00D929A7"/>
    <w:rsid w:val="00D92D10"/>
    <w:rsid w:val="00D92F30"/>
    <w:rsid w:val="00D92FD1"/>
    <w:rsid w:val="00D9305E"/>
    <w:rsid w:val="00D931CA"/>
    <w:rsid w:val="00D932A8"/>
    <w:rsid w:val="00D933FE"/>
    <w:rsid w:val="00D9361F"/>
    <w:rsid w:val="00D93AC3"/>
    <w:rsid w:val="00D93C10"/>
    <w:rsid w:val="00D954ED"/>
    <w:rsid w:val="00D957AE"/>
    <w:rsid w:val="00D95C07"/>
    <w:rsid w:val="00D95EE1"/>
    <w:rsid w:val="00D95F15"/>
    <w:rsid w:val="00D96C8A"/>
    <w:rsid w:val="00D97282"/>
    <w:rsid w:val="00D974CB"/>
    <w:rsid w:val="00D976AC"/>
    <w:rsid w:val="00D97845"/>
    <w:rsid w:val="00DA068D"/>
    <w:rsid w:val="00DA078E"/>
    <w:rsid w:val="00DA0914"/>
    <w:rsid w:val="00DA0EB9"/>
    <w:rsid w:val="00DA0F79"/>
    <w:rsid w:val="00DA1780"/>
    <w:rsid w:val="00DA1E54"/>
    <w:rsid w:val="00DA21A2"/>
    <w:rsid w:val="00DA25ED"/>
    <w:rsid w:val="00DA2A8C"/>
    <w:rsid w:val="00DA2B7D"/>
    <w:rsid w:val="00DA3203"/>
    <w:rsid w:val="00DA32BB"/>
    <w:rsid w:val="00DA3988"/>
    <w:rsid w:val="00DA39E1"/>
    <w:rsid w:val="00DA3B93"/>
    <w:rsid w:val="00DA41E5"/>
    <w:rsid w:val="00DA4A80"/>
    <w:rsid w:val="00DA4B9E"/>
    <w:rsid w:val="00DA4F4D"/>
    <w:rsid w:val="00DA5650"/>
    <w:rsid w:val="00DA5A2D"/>
    <w:rsid w:val="00DA5FC4"/>
    <w:rsid w:val="00DA640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57C"/>
    <w:rsid w:val="00DB393D"/>
    <w:rsid w:val="00DB3C26"/>
    <w:rsid w:val="00DB3D08"/>
    <w:rsid w:val="00DB4690"/>
    <w:rsid w:val="00DB5060"/>
    <w:rsid w:val="00DB5683"/>
    <w:rsid w:val="00DB5892"/>
    <w:rsid w:val="00DB598F"/>
    <w:rsid w:val="00DB5B50"/>
    <w:rsid w:val="00DB5C6E"/>
    <w:rsid w:val="00DB5DDB"/>
    <w:rsid w:val="00DB5DE6"/>
    <w:rsid w:val="00DB6054"/>
    <w:rsid w:val="00DB60DD"/>
    <w:rsid w:val="00DB631C"/>
    <w:rsid w:val="00DB63E2"/>
    <w:rsid w:val="00DB66A0"/>
    <w:rsid w:val="00DB66CD"/>
    <w:rsid w:val="00DB6FB9"/>
    <w:rsid w:val="00DC0318"/>
    <w:rsid w:val="00DC0849"/>
    <w:rsid w:val="00DC085D"/>
    <w:rsid w:val="00DC0B73"/>
    <w:rsid w:val="00DC1A68"/>
    <w:rsid w:val="00DC1EBA"/>
    <w:rsid w:val="00DC2697"/>
    <w:rsid w:val="00DC2701"/>
    <w:rsid w:val="00DC2AFD"/>
    <w:rsid w:val="00DC2EC0"/>
    <w:rsid w:val="00DC31FC"/>
    <w:rsid w:val="00DC3733"/>
    <w:rsid w:val="00DC38AE"/>
    <w:rsid w:val="00DC3BEC"/>
    <w:rsid w:val="00DC3D5C"/>
    <w:rsid w:val="00DC4AFA"/>
    <w:rsid w:val="00DC4BC6"/>
    <w:rsid w:val="00DC5161"/>
    <w:rsid w:val="00DC55A6"/>
    <w:rsid w:val="00DC5645"/>
    <w:rsid w:val="00DC59E1"/>
    <w:rsid w:val="00DC5E84"/>
    <w:rsid w:val="00DC6092"/>
    <w:rsid w:val="00DC6421"/>
    <w:rsid w:val="00DC65D2"/>
    <w:rsid w:val="00DC69A4"/>
    <w:rsid w:val="00DC7694"/>
    <w:rsid w:val="00DC7FA0"/>
    <w:rsid w:val="00DD0174"/>
    <w:rsid w:val="00DD08DC"/>
    <w:rsid w:val="00DD0AE9"/>
    <w:rsid w:val="00DD0B02"/>
    <w:rsid w:val="00DD24AA"/>
    <w:rsid w:val="00DD2856"/>
    <w:rsid w:val="00DD2CD8"/>
    <w:rsid w:val="00DD2F44"/>
    <w:rsid w:val="00DD2FC8"/>
    <w:rsid w:val="00DD2FDC"/>
    <w:rsid w:val="00DD3ADA"/>
    <w:rsid w:val="00DD3CF1"/>
    <w:rsid w:val="00DD42F1"/>
    <w:rsid w:val="00DD43A2"/>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4DE"/>
    <w:rsid w:val="00DD6C4C"/>
    <w:rsid w:val="00DD6E72"/>
    <w:rsid w:val="00DD6EF3"/>
    <w:rsid w:val="00DD6FA2"/>
    <w:rsid w:val="00DD7927"/>
    <w:rsid w:val="00DD7C5F"/>
    <w:rsid w:val="00DE0163"/>
    <w:rsid w:val="00DE03B0"/>
    <w:rsid w:val="00DE146C"/>
    <w:rsid w:val="00DE1E15"/>
    <w:rsid w:val="00DE23D5"/>
    <w:rsid w:val="00DE270C"/>
    <w:rsid w:val="00DE279F"/>
    <w:rsid w:val="00DE2A68"/>
    <w:rsid w:val="00DE2F16"/>
    <w:rsid w:val="00DE3577"/>
    <w:rsid w:val="00DE35FC"/>
    <w:rsid w:val="00DE3B3E"/>
    <w:rsid w:val="00DE3D9F"/>
    <w:rsid w:val="00DE4400"/>
    <w:rsid w:val="00DE478C"/>
    <w:rsid w:val="00DE47C2"/>
    <w:rsid w:val="00DE4AE8"/>
    <w:rsid w:val="00DE530B"/>
    <w:rsid w:val="00DE5832"/>
    <w:rsid w:val="00DE59CF"/>
    <w:rsid w:val="00DE5C0A"/>
    <w:rsid w:val="00DE5C51"/>
    <w:rsid w:val="00DE5C74"/>
    <w:rsid w:val="00DE5C91"/>
    <w:rsid w:val="00DE5D71"/>
    <w:rsid w:val="00DE6652"/>
    <w:rsid w:val="00DE6700"/>
    <w:rsid w:val="00DE6A8A"/>
    <w:rsid w:val="00DE7297"/>
    <w:rsid w:val="00DE72AF"/>
    <w:rsid w:val="00DE73EE"/>
    <w:rsid w:val="00DE7479"/>
    <w:rsid w:val="00DE7746"/>
    <w:rsid w:val="00DE7B48"/>
    <w:rsid w:val="00DF03C0"/>
    <w:rsid w:val="00DF06A6"/>
    <w:rsid w:val="00DF1035"/>
    <w:rsid w:val="00DF1098"/>
    <w:rsid w:val="00DF173B"/>
    <w:rsid w:val="00DF224F"/>
    <w:rsid w:val="00DF253C"/>
    <w:rsid w:val="00DF29C9"/>
    <w:rsid w:val="00DF2B0C"/>
    <w:rsid w:val="00DF36E4"/>
    <w:rsid w:val="00DF3B07"/>
    <w:rsid w:val="00DF3B0A"/>
    <w:rsid w:val="00DF3BE0"/>
    <w:rsid w:val="00DF3D7D"/>
    <w:rsid w:val="00DF3DD0"/>
    <w:rsid w:val="00DF4BD3"/>
    <w:rsid w:val="00DF537A"/>
    <w:rsid w:val="00DF5463"/>
    <w:rsid w:val="00DF5598"/>
    <w:rsid w:val="00DF57EF"/>
    <w:rsid w:val="00DF582B"/>
    <w:rsid w:val="00DF595E"/>
    <w:rsid w:val="00DF5C0C"/>
    <w:rsid w:val="00DF5CE0"/>
    <w:rsid w:val="00DF5EDF"/>
    <w:rsid w:val="00DF686E"/>
    <w:rsid w:val="00DF6C99"/>
    <w:rsid w:val="00DF6EB2"/>
    <w:rsid w:val="00DF6F05"/>
    <w:rsid w:val="00DF70CA"/>
    <w:rsid w:val="00E0021B"/>
    <w:rsid w:val="00E007A7"/>
    <w:rsid w:val="00E00A2C"/>
    <w:rsid w:val="00E00EC0"/>
    <w:rsid w:val="00E0107C"/>
    <w:rsid w:val="00E01432"/>
    <w:rsid w:val="00E018AF"/>
    <w:rsid w:val="00E0196F"/>
    <w:rsid w:val="00E01BD1"/>
    <w:rsid w:val="00E0239E"/>
    <w:rsid w:val="00E02577"/>
    <w:rsid w:val="00E030BA"/>
    <w:rsid w:val="00E036BA"/>
    <w:rsid w:val="00E036F8"/>
    <w:rsid w:val="00E03952"/>
    <w:rsid w:val="00E03965"/>
    <w:rsid w:val="00E04091"/>
    <w:rsid w:val="00E042C4"/>
    <w:rsid w:val="00E04482"/>
    <w:rsid w:val="00E04861"/>
    <w:rsid w:val="00E0496A"/>
    <w:rsid w:val="00E051EE"/>
    <w:rsid w:val="00E05573"/>
    <w:rsid w:val="00E055B3"/>
    <w:rsid w:val="00E05603"/>
    <w:rsid w:val="00E05754"/>
    <w:rsid w:val="00E05937"/>
    <w:rsid w:val="00E05CA1"/>
    <w:rsid w:val="00E062BD"/>
    <w:rsid w:val="00E063C1"/>
    <w:rsid w:val="00E06487"/>
    <w:rsid w:val="00E06EAC"/>
    <w:rsid w:val="00E06F90"/>
    <w:rsid w:val="00E06FDC"/>
    <w:rsid w:val="00E0781F"/>
    <w:rsid w:val="00E07AB4"/>
    <w:rsid w:val="00E10705"/>
    <w:rsid w:val="00E110A7"/>
    <w:rsid w:val="00E11140"/>
    <w:rsid w:val="00E1144A"/>
    <w:rsid w:val="00E11515"/>
    <w:rsid w:val="00E1158B"/>
    <w:rsid w:val="00E118B6"/>
    <w:rsid w:val="00E11976"/>
    <w:rsid w:val="00E11A60"/>
    <w:rsid w:val="00E11E71"/>
    <w:rsid w:val="00E1216A"/>
    <w:rsid w:val="00E122CF"/>
    <w:rsid w:val="00E12492"/>
    <w:rsid w:val="00E12F6D"/>
    <w:rsid w:val="00E12FFB"/>
    <w:rsid w:val="00E13327"/>
    <w:rsid w:val="00E1355E"/>
    <w:rsid w:val="00E13D04"/>
    <w:rsid w:val="00E13F12"/>
    <w:rsid w:val="00E13F61"/>
    <w:rsid w:val="00E13FFC"/>
    <w:rsid w:val="00E142AC"/>
    <w:rsid w:val="00E14905"/>
    <w:rsid w:val="00E14B0B"/>
    <w:rsid w:val="00E14BC8"/>
    <w:rsid w:val="00E14C48"/>
    <w:rsid w:val="00E14C6C"/>
    <w:rsid w:val="00E14D6F"/>
    <w:rsid w:val="00E14E0A"/>
    <w:rsid w:val="00E16958"/>
    <w:rsid w:val="00E2085C"/>
    <w:rsid w:val="00E209C8"/>
    <w:rsid w:val="00E20B66"/>
    <w:rsid w:val="00E211A7"/>
    <w:rsid w:val="00E2120B"/>
    <w:rsid w:val="00E214B9"/>
    <w:rsid w:val="00E21790"/>
    <w:rsid w:val="00E21824"/>
    <w:rsid w:val="00E2185D"/>
    <w:rsid w:val="00E21992"/>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8C6"/>
    <w:rsid w:val="00E26C15"/>
    <w:rsid w:val="00E26E88"/>
    <w:rsid w:val="00E27104"/>
    <w:rsid w:val="00E27647"/>
    <w:rsid w:val="00E27B32"/>
    <w:rsid w:val="00E27DBE"/>
    <w:rsid w:val="00E27FB6"/>
    <w:rsid w:val="00E30045"/>
    <w:rsid w:val="00E30072"/>
    <w:rsid w:val="00E304BF"/>
    <w:rsid w:val="00E30672"/>
    <w:rsid w:val="00E30723"/>
    <w:rsid w:val="00E30AB0"/>
    <w:rsid w:val="00E30CCB"/>
    <w:rsid w:val="00E3103C"/>
    <w:rsid w:val="00E31445"/>
    <w:rsid w:val="00E318A8"/>
    <w:rsid w:val="00E319E2"/>
    <w:rsid w:val="00E31BCF"/>
    <w:rsid w:val="00E32BDB"/>
    <w:rsid w:val="00E32D52"/>
    <w:rsid w:val="00E335C6"/>
    <w:rsid w:val="00E335EA"/>
    <w:rsid w:val="00E3388F"/>
    <w:rsid w:val="00E338E0"/>
    <w:rsid w:val="00E342B8"/>
    <w:rsid w:val="00E346E0"/>
    <w:rsid w:val="00E346EE"/>
    <w:rsid w:val="00E348AC"/>
    <w:rsid w:val="00E34BA1"/>
    <w:rsid w:val="00E34D95"/>
    <w:rsid w:val="00E34ED3"/>
    <w:rsid w:val="00E35043"/>
    <w:rsid w:val="00E35ACF"/>
    <w:rsid w:val="00E36166"/>
    <w:rsid w:val="00E3676A"/>
    <w:rsid w:val="00E3693A"/>
    <w:rsid w:val="00E36D00"/>
    <w:rsid w:val="00E37080"/>
    <w:rsid w:val="00E37966"/>
    <w:rsid w:val="00E37C79"/>
    <w:rsid w:val="00E37D4D"/>
    <w:rsid w:val="00E37DAE"/>
    <w:rsid w:val="00E37E23"/>
    <w:rsid w:val="00E40885"/>
    <w:rsid w:val="00E40A5A"/>
    <w:rsid w:val="00E411D2"/>
    <w:rsid w:val="00E412A9"/>
    <w:rsid w:val="00E41727"/>
    <w:rsid w:val="00E41856"/>
    <w:rsid w:val="00E41C04"/>
    <w:rsid w:val="00E42821"/>
    <w:rsid w:val="00E4294B"/>
    <w:rsid w:val="00E431D4"/>
    <w:rsid w:val="00E4354D"/>
    <w:rsid w:val="00E43732"/>
    <w:rsid w:val="00E43CB8"/>
    <w:rsid w:val="00E44980"/>
    <w:rsid w:val="00E44A8E"/>
    <w:rsid w:val="00E44F64"/>
    <w:rsid w:val="00E452A8"/>
    <w:rsid w:val="00E454AC"/>
    <w:rsid w:val="00E45A08"/>
    <w:rsid w:val="00E45D43"/>
    <w:rsid w:val="00E464E7"/>
    <w:rsid w:val="00E47BB0"/>
    <w:rsid w:val="00E47D4F"/>
    <w:rsid w:val="00E47E4A"/>
    <w:rsid w:val="00E47EA1"/>
    <w:rsid w:val="00E50089"/>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9AC"/>
    <w:rsid w:val="00E52BB9"/>
    <w:rsid w:val="00E52FBD"/>
    <w:rsid w:val="00E54919"/>
    <w:rsid w:val="00E54AF4"/>
    <w:rsid w:val="00E54C77"/>
    <w:rsid w:val="00E54F3D"/>
    <w:rsid w:val="00E5562D"/>
    <w:rsid w:val="00E55B58"/>
    <w:rsid w:val="00E55C35"/>
    <w:rsid w:val="00E55DEC"/>
    <w:rsid w:val="00E562E1"/>
    <w:rsid w:val="00E5648D"/>
    <w:rsid w:val="00E565FF"/>
    <w:rsid w:val="00E5698B"/>
    <w:rsid w:val="00E56A1A"/>
    <w:rsid w:val="00E56A2B"/>
    <w:rsid w:val="00E56F8D"/>
    <w:rsid w:val="00E57926"/>
    <w:rsid w:val="00E57EE3"/>
    <w:rsid w:val="00E601AF"/>
    <w:rsid w:val="00E60375"/>
    <w:rsid w:val="00E60662"/>
    <w:rsid w:val="00E60896"/>
    <w:rsid w:val="00E609FA"/>
    <w:rsid w:val="00E60C4C"/>
    <w:rsid w:val="00E60E11"/>
    <w:rsid w:val="00E6110C"/>
    <w:rsid w:val="00E611EE"/>
    <w:rsid w:val="00E6152C"/>
    <w:rsid w:val="00E6153E"/>
    <w:rsid w:val="00E61ADD"/>
    <w:rsid w:val="00E61CD0"/>
    <w:rsid w:val="00E61CDD"/>
    <w:rsid w:val="00E61FB0"/>
    <w:rsid w:val="00E62121"/>
    <w:rsid w:val="00E62BFA"/>
    <w:rsid w:val="00E62D41"/>
    <w:rsid w:val="00E632A4"/>
    <w:rsid w:val="00E632FC"/>
    <w:rsid w:val="00E63469"/>
    <w:rsid w:val="00E6377F"/>
    <w:rsid w:val="00E64058"/>
    <w:rsid w:val="00E64395"/>
    <w:rsid w:val="00E64397"/>
    <w:rsid w:val="00E64D47"/>
    <w:rsid w:val="00E64DE5"/>
    <w:rsid w:val="00E65264"/>
    <w:rsid w:val="00E65299"/>
    <w:rsid w:val="00E6531D"/>
    <w:rsid w:val="00E65389"/>
    <w:rsid w:val="00E6560B"/>
    <w:rsid w:val="00E659D8"/>
    <w:rsid w:val="00E65DAD"/>
    <w:rsid w:val="00E65F5F"/>
    <w:rsid w:val="00E6606B"/>
    <w:rsid w:val="00E6658A"/>
    <w:rsid w:val="00E667AF"/>
    <w:rsid w:val="00E66926"/>
    <w:rsid w:val="00E66E15"/>
    <w:rsid w:val="00E6717A"/>
    <w:rsid w:val="00E674A3"/>
    <w:rsid w:val="00E67903"/>
    <w:rsid w:val="00E6793E"/>
    <w:rsid w:val="00E7075A"/>
    <w:rsid w:val="00E70AB6"/>
    <w:rsid w:val="00E71D1B"/>
    <w:rsid w:val="00E73052"/>
    <w:rsid w:val="00E735FC"/>
    <w:rsid w:val="00E7372C"/>
    <w:rsid w:val="00E737AC"/>
    <w:rsid w:val="00E73DAC"/>
    <w:rsid w:val="00E73E82"/>
    <w:rsid w:val="00E7403F"/>
    <w:rsid w:val="00E7423D"/>
    <w:rsid w:val="00E74A6C"/>
    <w:rsid w:val="00E74F76"/>
    <w:rsid w:val="00E752D6"/>
    <w:rsid w:val="00E75A97"/>
    <w:rsid w:val="00E75B41"/>
    <w:rsid w:val="00E75B67"/>
    <w:rsid w:val="00E75C4E"/>
    <w:rsid w:val="00E7622A"/>
    <w:rsid w:val="00E76448"/>
    <w:rsid w:val="00E764C4"/>
    <w:rsid w:val="00E766F7"/>
    <w:rsid w:val="00E76D3A"/>
    <w:rsid w:val="00E77A1F"/>
    <w:rsid w:val="00E80143"/>
    <w:rsid w:val="00E803DA"/>
    <w:rsid w:val="00E80582"/>
    <w:rsid w:val="00E806EA"/>
    <w:rsid w:val="00E808C4"/>
    <w:rsid w:val="00E80950"/>
    <w:rsid w:val="00E8119D"/>
    <w:rsid w:val="00E81547"/>
    <w:rsid w:val="00E81976"/>
    <w:rsid w:val="00E81DDA"/>
    <w:rsid w:val="00E81E11"/>
    <w:rsid w:val="00E82472"/>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48A"/>
    <w:rsid w:val="00E86A32"/>
    <w:rsid w:val="00E86A42"/>
    <w:rsid w:val="00E872C5"/>
    <w:rsid w:val="00E8766C"/>
    <w:rsid w:val="00E87C38"/>
    <w:rsid w:val="00E87F7C"/>
    <w:rsid w:val="00E907E1"/>
    <w:rsid w:val="00E90889"/>
    <w:rsid w:val="00E90B84"/>
    <w:rsid w:val="00E910D8"/>
    <w:rsid w:val="00E91CD4"/>
    <w:rsid w:val="00E933BD"/>
    <w:rsid w:val="00E933D2"/>
    <w:rsid w:val="00E93701"/>
    <w:rsid w:val="00E93BA2"/>
    <w:rsid w:val="00E93E57"/>
    <w:rsid w:val="00E94312"/>
    <w:rsid w:val="00E94A8A"/>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62D"/>
    <w:rsid w:val="00EA0994"/>
    <w:rsid w:val="00EA0A9D"/>
    <w:rsid w:val="00EA1A3C"/>
    <w:rsid w:val="00EA1F15"/>
    <w:rsid w:val="00EA2340"/>
    <w:rsid w:val="00EA2364"/>
    <w:rsid w:val="00EA240D"/>
    <w:rsid w:val="00EA24DF"/>
    <w:rsid w:val="00EA27F6"/>
    <w:rsid w:val="00EA2BAE"/>
    <w:rsid w:val="00EA2E37"/>
    <w:rsid w:val="00EA33F3"/>
    <w:rsid w:val="00EA3D82"/>
    <w:rsid w:val="00EA3F0E"/>
    <w:rsid w:val="00EA41E0"/>
    <w:rsid w:val="00EA48AA"/>
    <w:rsid w:val="00EA4D01"/>
    <w:rsid w:val="00EA4E01"/>
    <w:rsid w:val="00EA4F98"/>
    <w:rsid w:val="00EA4FCE"/>
    <w:rsid w:val="00EA4FF0"/>
    <w:rsid w:val="00EA50F9"/>
    <w:rsid w:val="00EA5151"/>
    <w:rsid w:val="00EA53AC"/>
    <w:rsid w:val="00EA5731"/>
    <w:rsid w:val="00EA5799"/>
    <w:rsid w:val="00EA5B4D"/>
    <w:rsid w:val="00EA5FBC"/>
    <w:rsid w:val="00EA6502"/>
    <w:rsid w:val="00EA65A8"/>
    <w:rsid w:val="00EA6768"/>
    <w:rsid w:val="00EA700F"/>
    <w:rsid w:val="00EA75BD"/>
    <w:rsid w:val="00EA7DC4"/>
    <w:rsid w:val="00EB084B"/>
    <w:rsid w:val="00EB1039"/>
    <w:rsid w:val="00EB145D"/>
    <w:rsid w:val="00EB1557"/>
    <w:rsid w:val="00EB1862"/>
    <w:rsid w:val="00EB1B5D"/>
    <w:rsid w:val="00EB2349"/>
    <w:rsid w:val="00EB26F9"/>
    <w:rsid w:val="00EB273E"/>
    <w:rsid w:val="00EB2832"/>
    <w:rsid w:val="00EB288D"/>
    <w:rsid w:val="00EB2B95"/>
    <w:rsid w:val="00EB2FFF"/>
    <w:rsid w:val="00EB3270"/>
    <w:rsid w:val="00EB350B"/>
    <w:rsid w:val="00EB35B3"/>
    <w:rsid w:val="00EB3C1F"/>
    <w:rsid w:val="00EB3F92"/>
    <w:rsid w:val="00EB3FCD"/>
    <w:rsid w:val="00EB40DF"/>
    <w:rsid w:val="00EB479D"/>
    <w:rsid w:val="00EB4AC9"/>
    <w:rsid w:val="00EB565B"/>
    <w:rsid w:val="00EB5E56"/>
    <w:rsid w:val="00EB61AC"/>
    <w:rsid w:val="00EB6253"/>
    <w:rsid w:val="00EB64F0"/>
    <w:rsid w:val="00EB6544"/>
    <w:rsid w:val="00EB678E"/>
    <w:rsid w:val="00EB7804"/>
    <w:rsid w:val="00EB7BBF"/>
    <w:rsid w:val="00EB7BC5"/>
    <w:rsid w:val="00EB7C9B"/>
    <w:rsid w:val="00EB7D98"/>
    <w:rsid w:val="00EB7E60"/>
    <w:rsid w:val="00EC006E"/>
    <w:rsid w:val="00EC0478"/>
    <w:rsid w:val="00EC0B0A"/>
    <w:rsid w:val="00EC0C5F"/>
    <w:rsid w:val="00EC0C77"/>
    <w:rsid w:val="00EC112A"/>
    <w:rsid w:val="00EC1550"/>
    <w:rsid w:val="00EC1A8D"/>
    <w:rsid w:val="00EC2270"/>
    <w:rsid w:val="00EC2593"/>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255"/>
    <w:rsid w:val="00EC66C9"/>
    <w:rsid w:val="00EC6E39"/>
    <w:rsid w:val="00EC7142"/>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9C8"/>
    <w:rsid w:val="00ED3A4D"/>
    <w:rsid w:val="00ED3B5C"/>
    <w:rsid w:val="00ED3F52"/>
    <w:rsid w:val="00ED4A85"/>
    <w:rsid w:val="00ED4AC5"/>
    <w:rsid w:val="00ED4FB7"/>
    <w:rsid w:val="00ED50CF"/>
    <w:rsid w:val="00ED598B"/>
    <w:rsid w:val="00ED5A08"/>
    <w:rsid w:val="00ED6031"/>
    <w:rsid w:val="00ED63C7"/>
    <w:rsid w:val="00ED6751"/>
    <w:rsid w:val="00ED69DB"/>
    <w:rsid w:val="00ED6BB5"/>
    <w:rsid w:val="00ED6E64"/>
    <w:rsid w:val="00ED6ED3"/>
    <w:rsid w:val="00ED7176"/>
    <w:rsid w:val="00ED73AD"/>
    <w:rsid w:val="00ED7667"/>
    <w:rsid w:val="00ED7C0A"/>
    <w:rsid w:val="00EE03C1"/>
    <w:rsid w:val="00EE048D"/>
    <w:rsid w:val="00EE0A8C"/>
    <w:rsid w:val="00EE0CD0"/>
    <w:rsid w:val="00EE0D6B"/>
    <w:rsid w:val="00EE19B5"/>
    <w:rsid w:val="00EE19DE"/>
    <w:rsid w:val="00EE293A"/>
    <w:rsid w:val="00EE2960"/>
    <w:rsid w:val="00EE2FC9"/>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6FED"/>
    <w:rsid w:val="00EE71F8"/>
    <w:rsid w:val="00EE769C"/>
    <w:rsid w:val="00EE7B3C"/>
    <w:rsid w:val="00EE7E26"/>
    <w:rsid w:val="00EF0CB0"/>
    <w:rsid w:val="00EF1576"/>
    <w:rsid w:val="00EF1ADA"/>
    <w:rsid w:val="00EF20DB"/>
    <w:rsid w:val="00EF2313"/>
    <w:rsid w:val="00EF2403"/>
    <w:rsid w:val="00EF29D2"/>
    <w:rsid w:val="00EF2CE1"/>
    <w:rsid w:val="00EF2DE6"/>
    <w:rsid w:val="00EF335C"/>
    <w:rsid w:val="00EF3DA3"/>
    <w:rsid w:val="00EF44E9"/>
    <w:rsid w:val="00EF4959"/>
    <w:rsid w:val="00EF4F0C"/>
    <w:rsid w:val="00EF51C4"/>
    <w:rsid w:val="00EF590C"/>
    <w:rsid w:val="00EF5F61"/>
    <w:rsid w:val="00EF626F"/>
    <w:rsid w:val="00EF630F"/>
    <w:rsid w:val="00EF63D7"/>
    <w:rsid w:val="00EF665A"/>
    <w:rsid w:val="00EF73B7"/>
    <w:rsid w:val="00EF78C3"/>
    <w:rsid w:val="00EF7CF1"/>
    <w:rsid w:val="00EF7DCF"/>
    <w:rsid w:val="00F00BDA"/>
    <w:rsid w:val="00F01562"/>
    <w:rsid w:val="00F015B6"/>
    <w:rsid w:val="00F0171A"/>
    <w:rsid w:val="00F01AB5"/>
    <w:rsid w:val="00F01D29"/>
    <w:rsid w:val="00F01EC7"/>
    <w:rsid w:val="00F028A2"/>
    <w:rsid w:val="00F02EB9"/>
    <w:rsid w:val="00F03748"/>
    <w:rsid w:val="00F038BF"/>
    <w:rsid w:val="00F03A06"/>
    <w:rsid w:val="00F03DA1"/>
    <w:rsid w:val="00F04483"/>
    <w:rsid w:val="00F0472D"/>
    <w:rsid w:val="00F04E71"/>
    <w:rsid w:val="00F0513D"/>
    <w:rsid w:val="00F05344"/>
    <w:rsid w:val="00F055E9"/>
    <w:rsid w:val="00F05CE4"/>
    <w:rsid w:val="00F05D72"/>
    <w:rsid w:val="00F05F26"/>
    <w:rsid w:val="00F0620D"/>
    <w:rsid w:val="00F06580"/>
    <w:rsid w:val="00F0685F"/>
    <w:rsid w:val="00F06E31"/>
    <w:rsid w:val="00F06F59"/>
    <w:rsid w:val="00F07A5E"/>
    <w:rsid w:val="00F07BBE"/>
    <w:rsid w:val="00F07BEE"/>
    <w:rsid w:val="00F07C08"/>
    <w:rsid w:val="00F07C0C"/>
    <w:rsid w:val="00F07C97"/>
    <w:rsid w:val="00F10872"/>
    <w:rsid w:val="00F10F93"/>
    <w:rsid w:val="00F114DF"/>
    <w:rsid w:val="00F11725"/>
    <w:rsid w:val="00F11856"/>
    <w:rsid w:val="00F11C91"/>
    <w:rsid w:val="00F125BF"/>
    <w:rsid w:val="00F1272C"/>
    <w:rsid w:val="00F13062"/>
    <w:rsid w:val="00F1322D"/>
    <w:rsid w:val="00F132AA"/>
    <w:rsid w:val="00F13A4C"/>
    <w:rsid w:val="00F13EC4"/>
    <w:rsid w:val="00F145BD"/>
    <w:rsid w:val="00F147D5"/>
    <w:rsid w:val="00F147DF"/>
    <w:rsid w:val="00F14971"/>
    <w:rsid w:val="00F1507D"/>
    <w:rsid w:val="00F15553"/>
    <w:rsid w:val="00F155C3"/>
    <w:rsid w:val="00F155F4"/>
    <w:rsid w:val="00F1654B"/>
    <w:rsid w:val="00F16794"/>
    <w:rsid w:val="00F16A0E"/>
    <w:rsid w:val="00F16B6F"/>
    <w:rsid w:val="00F16BB3"/>
    <w:rsid w:val="00F16D33"/>
    <w:rsid w:val="00F17347"/>
    <w:rsid w:val="00F1798F"/>
    <w:rsid w:val="00F17B1D"/>
    <w:rsid w:val="00F17CA4"/>
    <w:rsid w:val="00F2074D"/>
    <w:rsid w:val="00F20A5D"/>
    <w:rsid w:val="00F21250"/>
    <w:rsid w:val="00F217E5"/>
    <w:rsid w:val="00F2187E"/>
    <w:rsid w:val="00F219E3"/>
    <w:rsid w:val="00F21D0D"/>
    <w:rsid w:val="00F21E5E"/>
    <w:rsid w:val="00F2208D"/>
    <w:rsid w:val="00F2217D"/>
    <w:rsid w:val="00F2291C"/>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757"/>
    <w:rsid w:val="00F31863"/>
    <w:rsid w:val="00F31BDD"/>
    <w:rsid w:val="00F31FBB"/>
    <w:rsid w:val="00F32340"/>
    <w:rsid w:val="00F32FB4"/>
    <w:rsid w:val="00F33476"/>
    <w:rsid w:val="00F346B9"/>
    <w:rsid w:val="00F35FE4"/>
    <w:rsid w:val="00F36C59"/>
    <w:rsid w:val="00F36DDC"/>
    <w:rsid w:val="00F37048"/>
    <w:rsid w:val="00F3769E"/>
    <w:rsid w:val="00F376EF"/>
    <w:rsid w:val="00F379FD"/>
    <w:rsid w:val="00F37EDB"/>
    <w:rsid w:val="00F37FC0"/>
    <w:rsid w:val="00F40388"/>
    <w:rsid w:val="00F40BFF"/>
    <w:rsid w:val="00F413CA"/>
    <w:rsid w:val="00F415B7"/>
    <w:rsid w:val="00F41E01"/>
    <w:rsid w:val="00F41ED6"/>
    <w:rsid w:val="00F42614"/>
    <w:rsid w:val="00F42668"/>
    <w:rsid w:val="00F42687"/>
    <w:rsid w:val="00F427D7"/>
    <w:rsid w:val="00F42913"/>
    <w:rsid w:val="00F429D2"/>
    <w:rsid w:val="00F42B0C"/>
    <w:rsid w:val="00F43687"/>
    <w:rsid w:val="00F43716"/>
    <w:rsid w:val="00F441F5"/>
    <w:rsid w:val="00F44C20"/>
    <w:rsid w:val="00F451B3"/>
    <w:rsid w:val="00F45656"/>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9BF"/>
    <w:rsid w:val="00F55AEE"/>
    <w:rsid w:val="00F55C61"/>
    <w:rsid w:val="00F55CB2"/>
    <w:rsid w:val="00F55D52"/>
    <w:rsid w:val="00F56763"/>
    <w:rsid w:val="00F56F0A"/>
    <w:rsid w:val="00F57274"/>
    <w:rsid w:val="00F5754E"/>
    <w:rsid w:val="00F578F2"/>
    <w:rsid w:val="00F57AE2"/>
    <w:rsid w:val="00F57D14"/>
    <w:rsid w:val="00F57D55"/>
    <w:rsid w:val="00F606E0"/>
    <w:rsid w:val="00F60D2F"/>
    <w:rsid w:val="00F618D0"/>
    <w:rsid w:val="00F61D42"/>
    <w:rsid w:val="00F61F16"/>
    <w:rsid w:val="00F6247C"/>
    <w:rsid w:val="00F6284D"/>
    <w:rsid w:val="00F628A0"/>
    <w:rsid w:val="00F6295B"/>
    <w:rsid w:val="00F62D95"/>
    <w:rsid w:val="00F63C0C"/>
    <w:rsid w:val="00F64148"/>
    <w:rsid w:val="00F64392"/>
    <w:rsid w:val="00F64477"/>
    <w:rsid w:val="00F64842"/>
    <w:rsid w:val="00F650A8"/>
    <w:rsid w:val="00F65142"/>
    <w:rsid w:val="00F652BD"/>
    <w:rsid w:val="00F654C2"/>
    <w:rsid w:val="00F65AFC"/>
    <w:rsid w:val="00F65D84"/>
    <w:rsid w:val="00F65DD0"/>
    <w:rsid w:val="00F65E58"/>
    <w:rsid w:val="00F665EB"/>
    <w:rsid w:val="00F668B8"/>
    <w:rsid w:val="00F66ACC"/>
    <w:rsid w:val="00F67459"/>
    <w:rsid w:val="00F676FE"/>
    <w:rsid w:val="00F6789C"/>
    <w:rsid w:val="00F67ADA"/>
    <w:rsid w:val="00F67EB6"/>
    <w:rsid w:val="00F701F9"/>
    <w:rsid w:val="00F70647"/>
    <w:rsid w:val="00F7086A"/>
    <w:rsid w:val="00F70AFB"/>
    <w:rsid w:val="00F7113A"/>
    <w:rsid w:val="00F71A1A"/>
    <w:rsid w:val="00F71F16"/>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4A2"/>
    <w:rsid w:val="00F759D6"/>
    <w:rsid w:val="00F75A70"/>
    <w:rsid w:val="00F7638D"/>
    <w:rsid w:val="00F76400"/>
    <w:rsid w:val="00F76754"/>
    <w:rsid w:val="00F7691B"/>
    <w:rsid w:val="00F76F1C"/>
    <w:rsid w:val="00F77497"/>
    <w:rsid w:val="00F77B13"/>
    <w:rsid w:val="00F77C83"/>
    <w:rsid w:val="00F77DDA"/>
    <w:rsid w:val="00F80590"/>
    <w:rsid w:val="00F808E2"/>
    <w:rsid w:val="00F81004"/>
    <w:rsid w:val="00F812B9"/>
    <w:rsid w:val="00F81705"/>
    <w:rsid w:val="00F81BCE"/>
    <w:rsid w:val="00F822EC"/>
    <w:rsid w:val="00F828EB"/>
    <w:rsid w:val="00F82919"/>
    <w:rsid w:val="00F82BB4"/>
    <w:rsid w:val="00F82D02"/>
    <w:rsid w:val="00F82DB9"/>
    <w:rsid w:val="00F82F80"/>
    <w:rsid w:val="00F83255"/>
    <w:rsid w:val="00F838F4"/>
    <w:rsid w:val="00F83A23"/>
    <w:rsid w:val="00F83FFC"/>
    <w:rsid w:val="00F8402F"/>
    <w:rsid w:val="00F84066"/>
    <w:rsid w:val="00F84E51"/>
    <w:rsid w:val="00F85356"/>
    <w:rsid w:val="00F85447"/>
    <w:rsid w:val="00F8552A"/>
    <w:rsid w:val="00F855BA"/>
    <w:rsid w:val="00F8569F"/>
    <w:rsid w:val="00F85C37"/>
    <w:rsid w:val="00F85FA2"/>
    <w:rsid w:val="00F860F3"/>
    <w:rsid w:val="00F863BA"/>
    <w:rsid w:val="00F8660C"/>
    <w:rsid w:val="00F86A0D"/>
    <w:rsid w:val="00F87800"/>
    <w:rsid w:val="00F8783C"/>
    <w:rsid w:val="00F879AE"/>
    <w:rsid w:val="00F902AE"/>
    <w:rsid w:val="00F90C74"/>
    <w:rsid w:val="00F90D13"/>
    <w:rsid w:val="00F90DED"/>
    <w:rsid w:val="00F90F0E"/>
    <w:rsid w:val="00F910A9"/>
    <w:rsid w:val="00F912AF"/>
    <w:rsid w:val="00F91455"/>
    <w:rsid w:val="00F91521"/>
    <w:rsid w:val="00F91CD6"/>
    <w:rsid w:val="00F925CE"/>
    <w:rsid w:val="00F92AE2"/>
    <w:rsid w:val="00F93860"/>
    <w:rsid w:val="00F94054"/>
    <w:rsid w:val="00F944C6"/>
    <w:rsid w:val="00F9511D"/>
    <w:rsid w:val="00F953E7"/>
    <w:rsid w:val="00F9544C"/>
    <w:rsid w:val="00F95586"/>
    <w:rsid w:val="00F9570C"/>
    <w:rsid w:val="00F9586C"/>
    <w:rsid w:val="00F95B4A"/>
    <w:rsid w:val="00F95D78"/>
    <w:rsid w:val="00F96107"/>
    <w:rsid w:val="00F96173"/>
    <w:rsid w:val="00F9694F"/>
    <w:rsid w:val="00F96F2C"/>
    <w:rsid w:val="00F97F86"/>
    <w:rsid w:val="00FA01A8"/>
    <w:rsid w:val="00FA0464"/>
    <w:rsid w:val="00FA0BC0"/>
    <w:rsid w:val="00FA0D15"/>
    <w:rsid w:val="00FA1C07"/>
    <w:rsid w:val="00FA23BC"/>
    <w:rsid w:val="00FA29B6"/>
    <w:rsid w:val="00FA34B2"/>
    <w:rsid w:val="00FA3813"/>
    <w:rsid w:val="00FA3B19"/>
    <w:rsid w:val="00FA44D9"/>
    <w:rsid w:val="00FA453C"/>
    <w:rsid w:val="00FA4812"/>
    <w:rsid w:val="00FA481D"/>
    <w:rsid w:val="00FA4896"/>
    <w:rsid w:val="00FA4AF9"/>
    <w:rsid w:val="00FA4EB2"/>
    <w:rsid w:val="00FA511C"/>
    <w:rsid w:val="00FA5403"/>
    <w:rsid w:val="00FA545F"/>
    <w:rsid w:val="00FA5897"/>
    <w:rsid w:val="00FA58E8"/>
    <w:rsid w:val="00FA59EC"/>
    <w:rsid w:val="00FA59F8"/>
    <w:rsid w:val="00FA6064"/>
    <w:rsid w:val="00FA64EB"/>
    <w:rsid w:val="00FA6689"/>
    <w:rsid w:val="00FA7243"/>
    <w:rsid w:val="00FA7273"/>
    <w:rsid w:val="00FA73CB"/>
    <w:rsid w:val="00FA75DE"/>
    <w:rsid w:val="00FA7882"/>
    <w:rsid w:val="00FB01F9"/>
    <w:rsid w:val="00FB0277"/>
    <w:rsid w:val="00FB0436"/>
    <w:rsid w:val="00FB0A91"/>
    <w:rsid w:val="00FB0AD3"/>
    <w:rsid w:val="00FB1657"/>
    <w:rsid w:val="00FB16AF"/>
    <w:rsid w:val="00FB18EC"/>
    <w:rsid w:val="00FB24B9"/>
    <w:rsid w:val="00FB2550"/>
    <w:rsid w:val="00FB2A6A"/>
    <w:rsid w:val="00FB35FE"/>
    <w:rsid w:val="00FB3E43"/>
    <w:rsid w:val="00FB4627"/>
    <w:rsid w:val="00FB4787"/>
    <w:rsid w:val="00FB47D2"/>
    <w:rsid w:val="00FB4BF1"/>
    <w:rsid w:val="00FB4C25"/>
    <w:rsid w:val="00FB4D46"/>
    <w:rsid w:val="00FB4EF8"/>
    <w:rsid w:val="00FB545C"/>
    <w:rsid w:val="00FB54A8"/>
    <w:rsid w:val="00FB58BD"/>
    <w:rsid w:val="00FB5A49"/>
    <w:rsid w:val="00FB5B20"/>
    <w:rsid w:val="00FB5C83"/>
    <w:rsid w:val="00FB6F6D"/>
    <w:rsid w:val="00FB7086"/>
    <w:rsid w:val="00FB789F"/>
    <w:rsid w:val="00FB7C59"/>
    <w:rsid w:val="00FB7EC7"/>
    <w:rsid w:val="00FC004E"/>
    <w:rsid w:val="00FC00AA"/>
    <w:rsid w:val="00FC00DB"/>
    <w:rsid w:val="00FC0215"/>
    <w:rsid w:val="00FC035A"/>
    <w:rsid w:val="00FC0EA9"/>
    <w:rsid w:val="00FC1800"/>
    <w:rsid w:val="00FC1C5F"/>
    <w:rsid w:val="00FC1FB3"/>
    <w:rsid w:val="00FC208B"/>
    <w:rsid w:val="00FC235D"/>
    <w:rsid w:val="00FC2465"/>
    <w:rsid w:val="00FC2885"/>
    <w:rsid w:val="00FC2974"/>
    <w:rsid w:val="00FC29A4"/>
    <w:rsid w:val="00FC2A83"/>
    <w:rsid w:val="00FC2F58"/>
    <w:rsid w:val="00FC310E"/>
    <w:rsid w:val="00FC3509"/>
    <w:rsid w:val="00FC3596"/>
    <w:rsid w:val="00FC3881"/>
    <w:rsid w:val="00FC4211"/>
    <w:rsid w:val="00FC4357"/>
    <w:rsid w:val="00FC445C"/>
    <w:rsid w:val="00FC4A0F"/>
    <w:rsid w:val="00FC4B86"/>
    <w:rsid w:val="00FC500F"/>
    <w:rsid w:val="00FC527F"/>
    <w:rsid w:val="00FC570A"/>
    <w:rsid w:val="00FC5C9E"/>
    <w:rsid w:val="00FC620C"/>
    <w:rsid w:val="00FC6311"/>
    <w:rsid w:val="00FC6399"/>
    <w:rsid w:val="00FC64AD"/>
    <w:rsid w:val="00FC65A8"/>
    <w:rsid w:val="00FC6651"/>
    <w:rsid w:val="00FC6915"/>
    <w:rsid w:val="00FC6B18"/>
    <w:rsid w:val="00FC6D47"/>
    <w:rsid w:val="00FC6EBE"/>
    <w:rsid w:val="00FC76BA"/>
    <w:rsid w:val="00FC76CD"/>
    <w:rsid w:val="00FC77A7"/>
    <w:rsid w:val="00FD0170"/>
    <w:rsid w:val="00FD02D8"/>
    <w:rsid w:val="00FD0367"/>
    <w:rsid w:val="00FD0691"/>
    <w:rsid w:val="00FD070A"/>
    <w:rsid w:val="00FD11B9"/>
    <w:rsid w:val="00FD1327"/>
    <w:rsid w:val="00FD14BA"/>
    <w:rsid w:val="00FD18C3"/>
    <w:rsid w:val="00FD1998"/>
    <w:rsid w:val="00FD19CD"/>
    <w:rsid w:val="00FD1E88"/>
    <w:rsid w:val="00FD1EE2"/>
    <w:rsid w:val="00FD27FA"/>
    <w:rsid w:val="00FD2DE1"/>
    <w:rsid w:val="00FD30F9"/>
    <w:rsid w:val="00FD352C"/>
    <w:rsid w:val="00FD373C"/>
    <w:rsid w:val="00FD3A00"/>
    <w:rsid w:val="00FD3FF1"/>
    <w:rsid w:val="00FD4249"/>
    <w:rsid w:val="00FD42F5"/>
    <w:rsid w:val="00FD51B8"/>
    <w:rsid w:val="00FD52BD"/>
    <w:rsid w:val="00FD52F9"/>
    <w:rsid w:val="00FD57E2"/>
    <w:rsid w:val="00FD5807"/>
    <w:rsid w:val="00FD590A"/>
    <w:rsid w:val="00FD5C3C"/>
    <w:rsid w:val="00FD663A"/>
    <w:rsid w:val="00FD66A2"/>
    <w:rsid w:val="00FD6C72"/>
    <w:rsid w:val="00FD6E28"/>
    <w:rsid w:val="00FD6FD1"/>
    <w:rsid w:val="00FD768C"/>
    <w:rsid w:val="00FD7C51"/>
    <w:rsid w:val="00FD7CF7"/>
    <w:rsid w:val="00FD7D18"/>
    <w:rsid w:val="00FE0640"/>
    <w:rsid w:val="00FE0D82"/>
    <w:rsid w:val="00FE139D"/>
    <w:rsid w:val="00FE1469"/>
    <w:rsid w:val="00FE16BC"/>
    <w:rsid w:val="00FE188D"/>
    <w:rsid w:val="00FE1933"/>
    <w:rsid w:val="00FE1D44"/>
    <w:rsid w:val="00FE1D68"/>
    <w:rsid w:val="00FE24F6"/>
    <w:rsid w:val="00FE251B"/>
    <w:rsid w:val="00FE2D22"/>
    <w:rsid w:val="00FE2EBD"/>
    <w:rsid w:val="00FE34D4"/>
    <w:rsid w:val="00FE3662"/>
    <w:rsid w:val="00FE3C55"/>
    <w:rsid w:val="00FE3F0F"/>
    <w:rsid w:val="00FE3FA6"/>
    <w:rsid w:val="00FE4179"/>
    <w:rsid w:val="00FE4272"/>
    <w:rsid w:val="00FE42ED"/>
    <w:rsid w:val="00FE4508"/>
    <w:rsid w:val="00FE525B"/>
    <w:rsid w:val="00FE5A00"/>
    <w:rsid w:val="00FE5F03"/>
    <w:rsid w:val="00FE5FC7"/>
    <w:rsid w:val="00FE6062"/>
    <w:rsid w:val="00FE64F0"/>
    <w:rsid w:val="00FE67C7"/>
    <w:rsid w:val="00FE688D"/>
    <w:rsid w:val="00FE6A60"/>
    <w:rsid w:val="00FE6B0E"/>
    <w:rsid w:val="00FE6D95"/>
    <w:rsid w:val="00FE6E92"/>
    <w:rsid w:val="00FE72B3"/>
    <w:rsid w:val="00FE7598"/>
    <w:rsid w:val="00FE7714"/>
    <w:rsid w:val="00FE7BEC"/>
    <w:rsid w:val="00FE7D7E"/>
    <w:rsid w:val="00FE7F0B"/>
    <w:rsid w:val="00FF003C"/>
    <w:rsid w:val="00FF02AC"/>
    <w:rsid w:val="00FF0DC1"/>
    <w:rsid w:val="00FF11C3"/>
    <w:rsid w:val="00FF14C5"/>
    <w:rsid w:val="00FF1551"/>
    <w:rsid w:val="00FF1AA3"/>
    <w:rsid w:val="00FF1D81"/>
    <w:rsid w:val="00FF207D"/>
    <w:rsid w:val="00FF264E"/>
    <w:rsid w:val="00FF2FAF"/>
    <w:rsid w:val="00FF310F"/>
    <w:rsid w:val="00FF39D8"/>
    <w:rsid w:val="00FF3B2C"/>
    <w:rsid w:val="00FF3F3F"/>
    <w:rsid w:val="00FF41C0"/>
    <w:rsid w:val="00FF447E"/>
    <w:rsid w:val="00FF46FD"/>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uiPriority="99"/>
    <w:lsdException w:name="Body Text Indent" w:uiPriority="99"/>
    <w:lsdException w:name="Subtitle" w:uiPriority="11"/>
    <w:lsdException w:name="Date" w:uiPriority="99"/>
    <w:lsdException w:name="Hyperlink" w:uiPriority="99"/>
    <w:lsdException w:name="FollowedHyperlink" w:uiPriority="99"/>
    <w:lsdException w:name="Strong" w:uiPriority="22"/>
    <w:lsdException w:name="Emphasis" w:uiPriority="20"/>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H3,Underrubrik2,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5,Heading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rsid w:val="00671FDF"/>
    <w:rPr>
      <w:sz w:val="18"/>
      <w:szCs w:val="18"/>
    </w:rPr>
  </w:style>
  <w:style w:type="paragraph" w:styleId="ae">
    <w:name w:val="annotation text"/>
    <w:basedOn w:val="a0"/>
    <w:link w:val="Char6"/>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H3 Char,Underrubrik2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5 Char,Heading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4170D6"/>
    <w:rPr>
      <w:b/>
      <w:bCs/>
      <w:lang w:eastAsia="zh-CN"/>
    </w:rPr>
  </w:style>
  <w:style w:type="paragraph" w:customStyle="1" w:styleId="Proposal">
    <w:name w:val="Proposal"/>
    <w:basedOn w:val="a0"/>
    <w:link w:val="ProposalChar"/>
    <w:qFormat/>
    <w:rsid w:val="004170D6"/>
    <w:pPr>
      <w:tabs>
        <w:tab w:val="left" w:pos="220"/>
        <w:tab w:val="left" w:pos="1701"/>
      </w:tabs>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paragraph" w:customStyle="1" w:styleId="proposal2">
    <w:name w:val="proposal2"/>
    <w:basedOn w:val="a0"/>
    <w:uiPriority w:val="99"/>
    <w:rsid w:val="000820EE"/>
    <w:pPr>
      <w:overflowPunct/>
      <w:autoSpaceDE/>
      <w:autoSpaceDN/>
      <w:adjustRightInd/>
      <w:spacing w:before="100" w:beforeAutospacing="1" w:after="100" w:afterAutospacing="1"/>
      <w:jc w:val="left"/>
      <w:textAlignment w:val="auto"/>
    </w:pPr>
    <w:rPr>
      <w:rFonts w:ascii="굴림" w:eastAsia="굴림" w:hAnsi="굴림"/>
      <w:sz w:val="24"/>
      <w:szCs w:val="24"/>
      <w:lang w:val="en-US" w:eastAsia="ko-KR"/>
    </w:rPr>
  </w:style>
  <w:style w:type="character" w:customStyle="1" w:styleId="normaltextrun">
    <w:name w:val="normaltextrun"/>
    <w:basedOn w:val="a1"/>
    <w:rsid w:val="00930CD1"/>
  </w:style>
  <w:style w:type="character" w:customStyle="1" w:styleId="eop">
    <w:name w:val="eop"/>
    <w:basedOn w:val="a1"/>
    <w:rsid w:val="00930CD1"/>
  </w:style>
  <w:style w:type="paragraph" w:customStyle="1" w:styleId="Proposal20">
    <w:name w:val="Proposal2"/>
    <w:basedOn w:val="a0"/>
    <w:uiPriority w:val="99"/>
    <w:rsid w:val="0052550C"/>
    <w:pPr>
      <w:keepNext/>
      <w:overflowPunct/>
      <w:autoSpaceDE/>
      <w:autoSpaceDN/>
      <w:adjustRightInd/>
      <w:spacing w:before="240" w:after="60" w:line="252" w:lineRule="auto"/>
      <w:jc w:val="left"/>
      <w:textAlignment w:val="auto"/>
    </w:pPr>
    <w:rPr>
      <w:rFonts w:eastAsia="굴림"/>
      <w:b/>
      <w:bCs/>
      <w:sz w:val="20"/>
      <w:u w:val="single"/>
      <w:lang w:val="en-US" w:eastAsia="ja-JP"/>
    </w:rPr>
  </w:style>
  <w:style w:type="character" w:customStyle="1" w:styleId="Proposal2Char">
    <w:name w:val="Proposal2 Char"/>
    <w:basedOn w:val="a1"/>
    <w:rsid w:val="0052550C"/>
    <w:rPr>
      <w:rFonts w:ascii="Times New Roman" w:hAnsi="Times New Roman" w:cs="Times New Roman" w:hint="default"/>
      <w:b/>
      <w:bCs/>
      <w:u w:val="single"/>
      <w:lang w:eastAsia="ja-JP"/>
    </w:rPr>
  </w:style>
  <w:style w:type="table" w:customStyle="1" w:styleId="2e">
    <w:name w:val="표 구분선2"/>
    <w:basedOn w:val="a2"/>
    <w:next w:val="aa"/>
    <w:uiPriority w:val="39"/>
    <w:qFormat/>
    <w:rsid w:val="009D0BA1"/>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표 구분선3"/>
    <w:basedOn w:val="a2"/>
    <w:next w:val="aa"/>
    <w:uiPriority w:val="39"/>
    <w:qFormat/>
    <w:rsid w:val="009D0BA1"/>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046373"/>
    <w:rPr>
      <w:rFonts w:ascii="Arial" w:hAnsi="Arial" w:cs="Arial"/>
      <w:sz w:val="18"/>
      <w:lang w:eastAsia="en-US"/>
    </w:rPr>
  </w:style>
  <w:style w:type="table" w:customStyle="1" w:styleId="44">
    <w:name w:val="표 구분선4"/>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표 구분선5"/>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표 구분선6"/>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표 구분선7"/>
    <w:basedOn w:val="a2"/>
    <w:next w:val="aa"/>
    <w:uiPriority w:val="39"/>
    <w:rsid w:val="004B23B7"/>
    <w:pPr>
      <w:jc w:val="both"/>
    </w:pPr>
    <w:rPr>
      <w:rFonts w:ascii="맑은 고딕" w:hAnsi="맑은 고딕"/>
      <w:kern w:val="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5931">
      <w:bodyDiv w:val="1"/>
      <w:marLeft w:val="0"/>
      <w:marRight w:val="0"/>
      <w:marTop w:val="0"/>
      <w:marBottom w:val="0"/>
      <w:divBdr>
        <w:top w:val="none" w:sz="0" w:space="0" w:color="auto"/>
        <w:left w:val="none" w:sz="0" w:space="0" w:color="auto"/>
        <w:bottom w:val="none" w:sz="0" w:space="0" w:color="auto"/>
        <w:right w:val="none" w:sz="0" w:space="0" w:color="auto"/>
      </w:divBdr>
    </w:div>
    <w:div w:id="9649188">
      <w:bodyDiv w:val="1"/>
      <w:marLeft w:val="0"/>
      <w:marRight w:val="0"/>
      <w:marTop w:val="0"/>
      <w:marBottom w:val="0"/>
      <w:divBdr>
        <w:top w:val="none" w:sz="0" w:space="0" w:color="auto"/>
        <w:left w:val="none" w:sz="0" w:space="0" w:color="auto"/>
        <w:bottom w:val="none" w:sz="0" w:space="0" w:color="auto"/>
        <w:right w:val="none" w:sz="0" w:space="0" w:color="auto"/>
      </w:divBdr>
    </w:div>
    <w:div w:id="15425950">
      <w:bodyDiv w:val="1"/>
      <w:marLeft w:val="0"/>
      <w:marRight w:val="0"/>
      <w:marTop w:val="0"/>
      <w:marBottom w:val="0"/>
      <w:divBdr>
        <w:top w:val="none" w:sz="0" w:space="0" w:color="auto"/>
        <w:left w:val="none" w:sz="0" w:space="0" w:color="auto"/>
        <w:bottom w:val="none" w:sz="0" w:space="0" w:color="auto"/>
        <w:right w:val="none" w:sz="0" w:space="0" w:color="auto"/>
      </w:divBdr>
    </w:div>
    <w:div w:id="19285765">
      <w:bodyDiv w:val="1"/>
      <w:marLeft w:val="0"/>
      <w:marRight w:val="0"/>
      <w:marTop w:val="0"/>
      <w:marBottom w:val="0"/>
      <w:divBdr>
        <w:top w:val="none" w:sz="0" w:space="0" w:color="auto"/>
        <w:left w:val="none" w:sz="0" w:space="0" w:color="auto"/>
        <w:bottom w:val="none" w:sz="0" w:space="0" w:color="auto"/>
        <w:right w:val="none" w:sz="0" w:space="0" w:color="auto"/>
      </w:divBdr>
    </w:div>
    <w:div w:id="27066388">
      <w:bodyDiv w:val="1"/>
      <w:marLeft w:val="0"/>
      <w:marRight w:val="0"/>
      <w:marTop w:val="0"/>
      <w:marBottom w:val="0"/>
      <w:divBdr>
        <w:top w:val="none" w:sz="0" w:space="0" w:color="auto"/>
        <w:left w:val="none" w:sz="0" w:space="0" w:color="auto"/>
        <w:bottom w:val="none" w:sz="0" w:space="0" w:color="auto"/>
        <w:right w:val="none" w:sz="0" w:space="0" w:color="auto"/>
      </w:divBdr>
      <w:divsChild>
        <w:div w:id="848177622">
          <w:marLeft w:val="0"/>
          <w:marRight w:val="0"/>
          <w:marTop w:val="0"/>
          <w:marBottom w:val="0"/>
          <w:divBdr>
            <w:top w:val="none" w:sz="0" w:space="0" w:color="auto"/>
            <w:left w:val="none" w:sz="0" w:space="0" w:color="auto"/>
            <w:bottom w:val="none" w:sz="0" w:space="0" w:color="auto"/>
            <w:right w:val="none" w:sz="0" w:space="0" w:color="auto"/>
          </w:divBdr>
        </w:div>
      </w:divsChild>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9680138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5806811">
      <w:bodyDiv w:val="1"/>
      <w:marLeft w:val="0"/>
      <w:marRight w:val="0"/>
      <w:marTop w:val="0"/>
      <w:marBottom w:val="0"/>
      <w:divBdr>
        <w:top w:val="none" w:sz="0" w:space="0" w:color="auto"/>
        <w:left w:val="none" w:sz="0" w:space="0" w:color="auto"/>
        <w:bottom w:val="none" w:sz="0" w:space="0" w:color="auto"/>
        <w:right w:val="none" w:sz="0" w:space="0" w:color="auto"/>
      </w:divBdr>
    </w:div>
    <w:div w:id="106972142">
      <w:bodyDiv w:val="1"/>
      <w:marLeft w:val="0"/>
      <w:marRight w:val="0"/>
      <w:marTop w:val="0"/>
      <w:marBottom w:val="0"/>
      <w:divBdr>
        <w:top w:val="none" w:sz="0" w:space="0" w:color="auto"/>
        <w:left w:val="none" w:sz="0" w:space="0" w:color="auto"/>
        <w:bottom w:val="none" w:sz="0" w:space="0" w:color="auto"/>
        <w:right w:val="none" w:sz="0" w:space="0" w:color="auto"/>
      </w:divBdr>
    </w:div>
    <w:div w:id="125858451">
      <w:bodyDiv w:val="1"/>
      <w:marLeft w:val="0"/>
      <w:marRight w:val="0"/>
      <w:marTop w:val="0"/>
      <w:marBottom w:val="0"/>
      <w:divBdr>
        <w:top w:val="none" w:sz="0" w:space="0" w:color="auto"/>
        <w:left w:val="none" w:sz="0" w:space="0" w:color="auto"/>
        <w:bottom w:val="none" w:sz="0" w:space="0" w:color="auto"/>
        <w:right w:val="none" w:sz="0" w:space="0" w:color="auto"/>
      </w:divBdr>
    </w:div>
    <w:div w:id="134493719">
      <w:bodyDiv w:val="1"/>
      <w:marLeft w:val="0"/>
      <w:marRight w:val="0"/>
      <w:marTop w:val="0"/>
      <w:marBottom w:val="0"/>
      <w:divBdr>
        <w:top w:val="none" w:sz="0" w:space="0" w:color="auto"/>
        <w:left w:val="none" w:sz="0" w:space="0" w:color="auto"/>
        <w:bottom w:val="none" w:sz="0" w:space="0" w:color="auto"/>
        <w:right w:val="none" w:sz="0" w:space="0" w:color="auto"/>
      </w:divBdr>
    </w:div>
    <w:div w:id="145247712">
      <w:bodyDiv w:val="1"/>
      <w:marLeft w:val="0"/>
      <w:marRight w:val="0"/>
      <w:marTop w:val="0"/>
      <w:marBottom w:val="0"/>
      <w:divBdr>
        <w:top w:val="none" w:sz="0" w:space="0" w:color="auto"/>
        <w:left w:val="none" w:sz="0" w:space="0" w:color="auto"/>
        <w:bottom w:val="none" w:sz="0" w:space="0" w:color="auto"/>
        <w:right w:val="none" w:sz="0" w:space="0" w:color="auto"/>
      </w:divBdr>
    </w:div>
    <w:div w:id="154953465">
      <w:bodyDiv w:val="1"/>
      <w:marLeft w:val="0"/>
      <w:marRight w:val="0"/>
      <w:marTop w:val="0"/>
      <w:marBottom w:val="0"/>
      <w:divBdr>
        <w:top w:val="none" w:sz="0" w:space="0" w:color="auto"/>
        <w:left w:val="none" w:sz="0" w:space="0" w:color="auto"/>
        <w:bottom w:val="none" w:sz="0" w:space="0" w:color="auto"/>
        <w:right w:val="none" w:sz="0" w:space="0" w:color="auto"/>
      </w:divBdr>
    </w:div>
    <w:div w:id="160239776">
      <w:bodyDiv w:val="1"/>
      <w:marLeft w:val="0"/>
      <w:marRight w:val="0"/>
      <w:marTop w:val="0"/>
      <w:marBottom w:val="0"/>
      <w:divBdr>
        <w:top w:val="none" w:sz="0" w:space="0" w:color="auto"/>
        <w:left w:val="none" w:sz="0" w:space="0" w:color="auto"/>
        <w:bottom w:val="none" w:sz="0" w:space="0" w:color="auto"/>
        <w:right w:val="none" w:sz="0" w:space="0" w:color="auto"/>
      </w:divBdr>
    </w:div>
    <w:div w:id="166017456">
      <w:bodyDiv w:val="1"/>
      <w:marLeft w:val="0"/>
      <w:marRight w:val="0"/>
      <w:marTop w:val="0"/>
      <w:marBottom w:val="0"/>
      <w:divBdr>
        <w:top w:val="none" w:sz="0" w:space="0" w:color="auto"/>
        <w:left w:val="none" w:sz="0" w:space="0" w:color="auto"/>
        <w:bottom w:val="none" w:sz="0" w:space="0" w:color="auto"/>
        <w:right w:val="none" w:sz="0" w:space="0" w:color="auto"/>
      </w:divBdr>
    </w:div>
    <w:div w:id="167142015">
      <w:bodyDiv w:val="1"/>
      <w:marLeft w:val="0"/>
      <w:marRight w:val="0"/>
      <w:marTop w:val="0"/>
      <w:marBottom w:val="0"/>
      <w:divBdr>
        <w:top w:val="none" w:sz="0" w:space="0" w:color="auto"/>
        <w:left w:val="none" w:sz="0" w:space="0" w:color="auto"/>
        <w:bottom w:val="none" w:sz="0" w:space="0" w:color="auto"/>
        <w:right w:val="none" w:sz="0" w:space="0" w:color="auto"/>
      </w:divBdr>
    </w:div>
    <w:div w:id="180709926">
      <w:bodyDiv w:val="1"/>
      <w:marLeft w:val="0"/>
      <w:marRight w:val="0"/>
      <w:marTop w:val="0"/>
      <w:marBottom w:val="0"/>
      <w:divBdr>
        <w:top w:val="none" w:sz="0" w:space="0" w:color="auto"/>
        <w:left w:val="none" w:sz="0" w:space="0" w:color="auto"/>
        <w:bottom w:val="none" w:sz="0" w:space="0" w:color="auto"/>
        <w:right w:val="none" w:sz="0" w:space="0" w:color="auto"/>
      </w:divBdr>
    </w:div>
    <w:div w:id="18790998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34323340">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48276025">
      <w:bodyDiv w:val="1"/>
      <w:marLeft w:val="0"/>
      <w:marRight w:val="0"/>
      <w:marTop w:val="0"/>
      <w:marBottom w:val="0"/>
      <w:divBdr>
        <w:top w:val="none" w:sz="0" w:space="0" w:color="auto"/>
        <w:left w:val="none" w:sz="0" w:space="0" w:color="auto"/>
        <w:bottom w:val="none" w:sz="0" w:space="0" w:color="auto"/>
        <w:right w:val="none" w:sz="0" w:space="0" w:color="auto"/>
      </w:divBdr>
    </w:div>
    <w:div w:id="256258729">
      <w:bodyDiv w:val="1"/>
      <w:marLeft w:val="0"/>
      <w:marRight w:val="0"/>
      <w:marTop w:val="0"/>
      <w:marBottom w:val="0"/>
      <w:divBdr>
        <w:top w:val="none" w:sz="0" w:space="0" w:color="auto"/>
        <w:left w:val="none" w:sz="0" w:space="0" w:color="auto"/>
        <w:bottom w:val="none" w:sz="0" w:space="0" w:color="auto"/>
        <w:right w:val="none" w:sz="0" w:space="0" w:color="auto"/>
      </w:divBdr>
    </w:div>
    <w:div w:id="258872490">
      <w:bodyDiv w:val="1"/>
      <w:marLeft w:val="0"/>
      <w:marRight w:val="0"/>
      <w:marTop w:val="0"/>
      <w:marBottom w:val="0"/>
      <w:divBdr>
        <w:top w:val="none" w:sz="0" w:space="0" w:color="auto"/>
        <w:left w:val="none" w:sz="0" w:space="0" w:color="auto"/>
        <w:bottom w:val="none" w:sz="0" w:space="0" w:color="auto"/>
        <w:right w:val="none" w:sz="0" w:space="0" w:color="auto"/>
      </w:divBdr>
    </w:div>
    <w:div w:id="264044609">
      <w:bodyDiv w:val="1"/>
      <w:marLeft w:val="0"/>
      <w:marRight w:val="0"/>
      <w:marTop w:val="0"/>
      <w:marBottom w:val="0"/>
      <w:divBdr>
        <w:top w:val="none" w:sz="0" w:space="0" w:color="auto"/>
        <w:left w:val="none" w:sz="0" w:space="0" w:color="auto"/>
        <w:bottom w:val="none" w:sz="0" w:space="0" w:color="auto"/>
        <w:right w:val="none" w:sz="0" w:space="0" w:color="auto"/>
      </w:divBdr>
      <w:divsChild>
        <w:div w:id="526022107">
          <w:marLeft w:val="0"/>
          <w:marRight w:val="0"/>
          <w:marTop w:val="0"/>
          <w:marBottom w:val="0"/>
          <w:divBdr>
            <w:top w:val="none" w:sz="0" w:space="0" w:color="auto"/>
            <w:left w:val="none" w:sz="0" w:space="0" w:color="auto"/>
            <w:bottom w:val="none" w:sz="0" w:space="0" w:color="auto"/>
            <w:right w:val="none" w:sz="0" w:space="0" w:color="auto"/>
          </w:divBdr>
        </w:div>
      </w:divsChild>
    </w:div>
    <w:div w:id="265772971">
      <w:bodyDiv w:val="1"/>
      <w:marLeft w:val="0"/>
      <w:marRight w:val="0"/>
      <w:marTop w:val="0"/>
      <w:marBottom w:val="0"/>
      <w:divBdr>
        <w:top w:val="none" w:sz="0" w:space="0" w:color="auto"/>
        <w:left w:val="none" w:sz="0" w:space="0" w:color="auto"/>
        <w:bottom w:val="none" w:sz="0" w:space="0" w:color="auto"/>
        <w:right w:val="none" w:sz="0" w:space="0" w:color="auto"/>
      </w:divBdr>
    </w:div>
    <w:div w:id="285624948">
      <w:bodyDiv w:val="1"/>
      <w:marLeft w:val="0"/>
      <w:marRight w:val="0"/>
      <w:marTop w:val="0"/>
      <w:marBottom w:val="0"/>
      <w:divBdr>
        <w:top w:val="none" w:sz="0" w:space="0" w:color="auto"/>
        <w:left w:val="none" w:sz="0" w:space="0" w:color="auto"/>
        <w:bottom w:val="none" w:sz="0" w:space="0" w:color="auto"/>
        <w:right w:val="none" w:sz="0" w:space="0" w:color="auto"/>
      </w:divBdr>
    </w:div>
    <w:div w:id="300037081">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2072672">
      <w:bodyDiv w:val="1"/>
      <w:marLeft w:val="0"/>
      <w:marRight w:val="0"/>
      <w:marTop w:val="0"/>
      <w:marBottom w:val="0"/>
      <w:divBdr>
        <w:top w:val="none" w:sz="0" w:space="0" w:color="auto"/>
        <w:left w:val="none" w:sz="0" w:space="0" w:color="auto"/>
        <w:bottom w:val="none" w:sz="0" w:space="0" w:color="auto"/>
        <w:right w:val="none" w:sz="0" w:space="0" w:color="auto"/>
      </w:divBdr>
      <w:divsChild>
        <w:div w:id="1025595826">
          <w:marLeft w:val="0"/>
          <w:marRight w:val="0"/>
          <w:marTop w:val="0"/>
          <w:marBottom w:val="0"/>
          <w:divBdr>
            <w:top w:val="none" w:sz="0" w:space="0" w:color="auto"/>
            <w:left w:val="none" w:sz="0" w:space="0" w:color="auto"/>
            <w:bottom w:val="none" w:sz="0" w:space="0" w:color="auto"/>
            <w:right w:val="none" w:sz="0" w:space="0" w:color="auto"/>
          </w:divBdr>
        </w:div>
      </w:divsChild>
    </w:div>
    <w:div w:id="366371804">
      <w:bodyDiv w:val="1"/>
      <w:marLeft w:val="0"/>
      <w:marRight w:val="0"/>
      <w:marTop w:val="0"/>
      <w:marBottom w:val="0"/>
      <w:divBdr>
        <w:top w:val="none" w:sz="0" w:space="0" w:color="auto"/>
        <w:left w:val="none" w:sz="0" w:space="0" w:color="auto"/>
        <w:bottom w:val="none" w:sz="0" w:space="0" w:color="auto"/>
        <w:right w:val="none" w:sz="0" w:space="0" w:color="auto"/>
      </w:divBdr>
    </w:div>
    <w:div w:id="377363730">
      <w:bodyDiv w:val="1"/>
      <w:marLeft w:val="0"/>
      <w:marRight w:val="0"/>
      <w:marTop w:val="0"/>
      <w:marBottom w:val="0"/>
      <w:divBdr>
        <w:top w:val="none" w:sz="0" w:space="0" w:color="auto"/>
        <w:left w:val="none" w:sz="0" w:space="0" w:color="auto"/>
        <w:bottom w:val="none" w:sz="0" w:space="0" w:color="auto"/>
        <w:right w:val="none" w:sz="0" w:space="0" w:color="auto"/>
      </w:divBdr>
    </w:div>
    <w:div w:id="378019981">
      <w:bodyDiv w:val="1"/>
      <w:marLeft w:val="0"/>
      <w:marRight w:val="0"/>
      <w:marTop w:val="0"/>
      <w:marBottom w:val="0"/>
      <w:divBdr>
        <w:top w:val="none" w:sz="0" w:space="0" w:color="auto"/>
        <w:left w:val="none" w:sz="0" w:space="0" w:color="auto"/>
        <w:bottom w:val="none" w:sz="0" w:space="0" w:color="auto"/>
        <w:right w:val="none" w:sz="0" w:space="0" w:color="auto"/>
      </w:divBdr>
    </w:div>
    <w:div w:id="386295609">
      <w:bodyDiv w:val="1"/>
      <w:marLeft w:val="0"/>
      <w:marRight w:val="0"/>
      <w:marTop w:val="0"/>
      <w:marBottom w:val="0"/>
      <w:divBdr>
        <w:top w:val="none" w:sz="0" w:space="0" w:color="auto"/>
        <w:left w:val="none" w:sz="0" w:space="0" w:color="auto"/>
        <w:bottom w:val="none" w:sz="0" w:space="0" w:color="auto"/>
        <w:right w:val="none" w:sz="0" w:space="0" w:color="auto"/>
      </w:divBdr>
    </w:div>
    <w:div w:id="410738485">
      <w:bodyDiv w:val="1"/>
      <w:marLeft w:val="0"/>
      <w:marRight w:val="0"/>
      <w:marTop w:val="0"/>
      <w:marBottom w:val="0"/>
      <w:divBdr>
        <w:top w:val="none" w:sz="0" w:space="0" w:color="auto"/>
        <w:left w:val="none" w:sz="0" w:space="0" w:color="auto"/>
        <w:bottom w:val="none" w:sz="0" w:space="0" w:color="auto"/>
        <w:right w:val="none" w:sz="0" w:space="0" w:color="auto"/>
      </w:divBdr>
    </w:div>
    <w:div w:id="411659299">
      <w:bodyDiv w:val="1"/>
      <w:marLeft w:val="0"/>
      <w:marRight w:val="0"/>
      <w:marTop w:val="0"/>
      <w:marBottom w:val="0"/>
      <w:divBdr>
        <w:top w:val="none" w:sz="0" w:space="0" w:color="auto"/>
        <w:left w:val="none" w:sz="0" w:space="0" w:color="auto"/>
        <w:bottom w:val="none" w:sz="0" w:space="0" w:color="auto"/>
        <w:right w:val="none" w:sz="0" w:space="0" w:color="auto"/>
      </w:divBdr>
    </w:div>
    <w:div w:id="4142081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01285289">
      <w:bodyDiv w:val="1"/>
      <w:marLeft w:val="0"/>
      <w:marRight w:val="0"/>
      <w:marTop w:val="0"/>
      <w:marBottom w:val="0"/>
      <w:divBdr>
        <w:top w:val="none" w:sz="0" w:space="0" w:color="auto"/>
        <w:left w:val="none" w:sz="0" w:space="0" w:color="auto"/>
        <w:bottom w:val="none" w:sz="0" w:space="0" w:color="auto"/>
        <w:right w:val="none" w:sz="0" w:space="0" w:color="auto"/>
      </w:divBdr>
    </w:div>
    <w:div w:id="506674053">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05611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8455756">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1231976">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6639732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11924232">
      <w:bodyDiv w:val="1"/>
      <w:marLeft w:val="0"/>
      <w:marRight w:val="0"/>
      <w:marTop w:val="0"/>
      <w:marBottom w:val="0"/>
      <w:divBdr>
        <w:top w:val="none" w:sz="0" w:space="0" w:color="auto"/>
        <w:left w:val="none" w:sz="0" w:space="0" w:color="auto"/>
        <w:bottom w:val="none" w:sz="0" w:space="0" w:color="auto"/>
        <w:right w:val="none" w:sz="0" w:space="0" w:color="auto"/>
      </w:divBdr>
    </w:div>
    <w:div w:id="716389797">
      <w:bodyDiv w:val="1"/>
      <w:marLeft w:val="0"/>
      <w:marRight w:val="0"/>
      <w:marTop w:val="0"/>
      <w:marBottom w:val="0"/>
      <w:divBdr>
        <w:top w:val="none" w:sz="0" w:space="0" w:color="auto"/>
        <w:left w:val="none" w:sz="0" w:space="0" w:color="auto"/>
        <w:bottom w:val="none" w:sz="0" w:space="0" w:color="auto"/>
        <w:right w:val="none" w:sz="0" w:space="0" w:color="auto"/>
      </w:divBdr>
    </w:div>
    <w:div w:id="721245707">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32436638">
      <w:bodyDiv w:val="1"/>
      <w:marLeft w:val="0"/>
      <w:marRight w:val="0"/>
      <w:marTop w:val="0"/>
      <w:marBottom w:val="0"/>
      <w:divBdr>
        <w:top w:val="none" w:sz="0" w:space="0" w:color="auto"/>
        <w:left w:val="none" w:sz="0" w:space="0" w:color="auto"/>
        <w:bottom w:val="none" w:sz="0" w:space="0" w:color="auto"/>
        <w:right w:val="none" w:sz="0" w:space="0" w:color="auto"/>
      </w:divBdr>
      <w:divsChild>
        <w:div w:id="526598937">
          <w:marLeft w:val="0"/>
          <w:marRight w:val="0"/>
          <w:marTop w:val="0"/>
          <w:marBottom w:val="0"/>
          <w:divBdr>
            <w:top w:val="none" w:sz="0" w:space="0" w:color="auto"/>
            <w:left w:val="none" w:sz="0" w:space="0" w:color="auto"/>
            <w:bottom w:val="none" w:sz="0" w:space="0" w:color="auto"/>
            <w:right w:val="none" w:sz="0" w:space="0" w:color="auto"/>
          </w:divBdr>
        </w:div>
      </w:divsChild>
    </w:div>
    <w:div w:id="739325632">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55173413">
      <w:bodyDiv w:val="1"/>
      <w:marLeft w:val="0"/>
      <w:marRight w:val="0"/>
      <w:marTop w:val="0"/>
      <w:marBottom w:val="0"/>
      <w:divBdr>
        <w:top w:val="none" w:sz="0" w:space="0" w:color="auto"/>
        <w:left w:val="none" w:sz="0" w:space="0" w:color="auto"/>
        <w:bottom w:val="none" w:sz="0" w:space="0" w:color="auto"/>
        <w:right w:val="none" w:sz="0" w:space="0" w:color="auto"/>
      </w:divBdr>
    </w:div>
    <w:div w:id="757555255">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36656270">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1788640">
      <w:bodyDiv w:val="1"/>
      <w:marLeft w:val="0"/>
      <w:marRight w:val="0"/>
      <w:marTop w:val="0"/>
      <w:marBottom w:val="0"/>
      <w:divBdr>
        <w:top w:val="none" w:sz="0" w:space="0" w:color="auto"/>
        <w:left w:val="none" w:sz="0" w:space="0" w:color="auto"/>
        <w:bottom w:val="none" w:sz="0" w:space="0" w:color="auto"/>
        <w:right w:val="none" w:sz="0" w:space="0" w:color="auto"/>
      </w:divBdr>
    </w:div>
    <w:div w:id="882986012">
      <w:bodyDiv w:val="1"/>
      <w:marLeft w:val="0"/>
      <w:marRight w:val="0"/>
      <w:marTop w:val="0"/>
      <w:marBottom w:val="0"/>
      <w:divBdr>
        <w:top w:val="none" w:sz="0" w:space="0" w:color="auto"/>
        <w:left w:val="none" w:sz="0" w:space="0" w:color="auto"/>
        <w:bottom w:val="none" w:sz="0" w:space="0" w:color="auto"/>
        <w:right w:val="none" w:sz="0" w:space="0" w:color="auto"/>
      </w:divBdr>
    </w:div>
    <w:div w:id="883907785">
      <w:bodyDiv w:val="1"/>
      <w:marLeft w:val="0"/>
      <w:marRight w:val="0"/>
      <w:marTop w:val="0"/>
      <w:marBottom w:val="0"/>
      <w:divBdr>
        <w:top w:val="none" w:sz="0" w:space="0" w:color="auto"/>
        <w:left w:val="none" w:sz="0" w:space="0" w:color="auto"/>
        <w:bottom w:val="none" w:sz="0" w:space="0" w:color="auto"/>
        <w:right w:val="none" w:sz="0" w:space="0" w:color="auto"/>
      </w:divBdr>
    </w:div>
    <w:div w:id="903488401">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6355858">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91566718">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17118948">
      <w:bodyDiv w:val="1"/>
      <w:marLeft w:val="0"/>
      <w:marRight w:val="0"/>
      <w:marTop w:val="0"/>
      <w:marBottom w:val="0"/>
      <w:divBdr>
        <w:top w:val="none" w:sz="0" w:space="0" w:color="auto"/>
        <w:left w:val="none" w:sz="0" w:space="0" w:color="auto"/>
        <w:bottom w:val="none" w:sz="0" w:space="0" w:color="auto"/>
        <w:right w:val="none" w:sz="0" w:space="0" w:color="auto"/>
      </w:divBdr>
    </w:div>
    <w:div w:id="1033774831">
      <w:bodyDiv w:val="1"/>
      <w:marLeft w:val="0"/>
      <w:marRight w:val="0"/>
      <w:marTop w:val="0"/>
      <w:marBottom w:val="0"/>
      <w:divBdr>
        <w:top w:val="none" w:sz="0" w:space="0" w:color="auto"/>
        <w:left w:val="none" w:sz="0" w:space="0" w:color="auto"/>
        <w:bottom w:val="none" w:sz="0" w:space="0" w:color="auto"/>
        <w:right w:val="none" w:sz="0" w:space="0" w:color="auto"/>
      </w:divBdr>
    </w:div>
    <w:div w:id="1066339432">
      <w:bodyDiv w:val="1"/>
      <w:marLeft w:val="0"/>
      <w:marRight w:val="0"/>
      <w:marTop w:val="0"/>
      <w:marBottom w:val="0"/>
      <w:divBdr>
        <w:top w:val="none" w:sz="0" w:space="0" w:color="auto"/>
        <w:left w:val="none" w:sz="0" w:space="0" w:color="auto"/>
        <w:bottom w:val="none" w:sz="0" w:space="0" w:color="auto"/>
        <w:right w:val="none" w:sz="0" w:space="0" w:color="auto"/>
      </w:divBdr>
    </w:div>
    <w:div w:id="1072436207">
      <w:bodyDiv w:val="1"/>
      <w:marLeft w:val="0"/>
      <w:marRight w:val="0"/>
      <w:marTop w:val="0"/>
      <w:marBottom w:val="0"/>
      <w:divBdr>
        <w:top w:val="none" w:sz="0" w:space="0" w:color="auto"/>
        <w:left w:val="none" w:sz="0" w:space="0" w:color="auto"/>
        <w:bottom w:val="none" w:sz="0" w:space="0" w:color="auto"/>
        <w:right w:val="none" w:sz="0" w:space="0" w:color="auto"/>
      </w:divBdr>
    </w:div>
    <w:div w:id="1127550367">
      <w:bodyDiv w:val="1"/>
      <w:marLeft w:val="0"/>
      <w:marRight w:val="0"/>
      <w:marTop w:val="0"/>
      <w:marBottom w:val="0"/>
      <w:divBdr>
        <w:top w:val="none" w:sz="0" w:space="0" w:color="auto"/>
        <w:left w:val="none" w:sz="0" w:space="0" w:color="auto"/>
        <w:bottom w:val="none" w:sz="0" w:space="0" w:color="auto"/>
        <w:right w:val="none" w:sz="0" w:space="0" w:color="auto"/>
      </w:divBdr>
    </w:div>
    <w:div w:id="1158695004">
      <w:bodyDiv w:val="1"/>
      <w:marLeft w:val="0"/>
      <w:marRight w:val="0"/>
      <w:marTop w:val="0"/>
      <w:marBottom w:val="0"/>
      <w:divBdr>
        <w:top w:val="none" w:sz="0" w:space="0" w:color="auto"/>
        <w:left w:val="none" w:sz="0" w:space="0" w:color="auto"/>
        <w:bottom w:val="none" w:sz="0" w:space="0" w:color="auto"/>
        <w:right w:val="none" w:sz="0" w:space="0" w:color="auto"/>
      </w:divBdr>
    </w:div>
    <w:div w:id="1192036551">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8729616">
      <w:bodyDiv w:val="1"/>
      <w:marLeft w:val="0"/>
      <w:marRight w:val="0"/>
      <w:marTop w:val="0"/>
      <w:marBottom w:val="0"/>
      <w:divBdr>
        <w:top w:val="none" w:sz="0" w:space="0" w:color="auto"/>
        <w:left w:val="none" w:sz="0" w:space="0" w:color="auto"/>
        <w:bottom w:val="none" w:sz="0" w:space="0" w:color="auto"/>
        <w:right w:val="none" w:sz="0" w:space="0" w:color="auto"/>
      </w:divBdr>
    </w:div>
    <w:div w:id="1265117758">
      <w:bodyDiv w:val="1"/>
      <w:marLeft w:val="0"/>
      <w:marRight w:val="0"/>
      <w:marTop w:val="0"/>
      <w:marBottom w:val="0"/>
      <w:divBdr>
        <w:top w:val="none" w:sz="0" w:space="0" w:color="auto"/>
        <w:left w:val="none" w:sz="0" w:space="0" w:color="auto"/>
        <w:bottom w:val="none" w:sz="0" w:space="0" w:color="auto"/>
        <w:right w:val="none" w:sz="0" w:space="0" w:color="auto"/>
      </w:divBdr>
    </w:div>
    <w:div w:id="1268002937">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297178546">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25931578">
      <w:bodyDiv w:val="1"/>
      <w:marLeft w:val="0"/>
      <w:marRight w:val="0"/>
      <w:marTop w:val="0"/>
      <w:marBottom w:val="0"/>
      <w:divBdr>
        <w:top w:val="none" w:sz="0" w:space="0" w:color="auto"/>
        <w:left w:val="none" w:sz="0" w:space="0" w:color="auto"/>
        <w:bottom w:val="none" w:sz="0" w:space="0" w:color="auto"/>
        <w:right w:val="none" w:sz="0" w:space="0" w:color="auto"/>
      </w:divBdr>
    </w:div>
    <w:div w:id="1350058881">
      <w:bodyDiv w:val="1"/>
      <w:marLeft w:val="0"/>
      <w:marRight w:val="0"/>
      <w:marTop w:val="0"/>
      <w:marBottom w:val="0"/>
      <w:divBdr>
        <w:top w:val="none" w:sz="0" w:space="0" w:color="auto"/>
        <w:left w:val="none" w:sz="0" w:space="0" w:color="auto"/>
        <w:bottom w:val="none" w:sz="0" w:space="0" w:color="auto"/>
        <w:right w:val="none" w:sz="0" w:space="0" w:color="auto"/>
      </w:divBdr>
    </w:div>
    <w:div w:id="1361784138">
      <w:bodyDiv w:val="1"/>
      <w:marLeft w:val="0"/>
      <w:marRight w:val="0"/>
      <w:marTop w:val="0"/>
      <w:marBottom w:val="0"/>
      <w:divBdr>
        <w:top w:val="none" w:sz="0" w:space="0" w:color="auto"/>
        <w:left w:val="none" w:sz="0" w:space="0" w:color="auto"/>
        <w:bottom w:val="none" w:sz="0" w:space="0" w:color="auto"/>
        <w:right w:val="none" w:sz="0" w:space="0" w:color="auto"/>
      </w:divBdr>
    </w:div>
    <w:div w:id="1376930189">
      <w:bodyDiv w:val="1"/>
      <w:marLeft w:val="0"/>
      <w:marRight w:val="0"/>
      <w:marTop w:val="0"/>
      <w:marBottom w:val="0"/>
      <w:divBdr>
        <w:top w:val="none" w:sz="0" w:space="0" w:color="auto"/>
        <w:left w:val="none" w:sz="0" w:space="0" w:color="auto"/>
        <w:bottom w:val="none" w:sz="0" w:space="0" w:color="auto"/>
        <w:right w:val="none" w:sz="0" w:space="0" w:color="auto"/>
      </w:divBdr>
    </w:div>
    <w:div w:id="1389457024">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17481840">
      <w:bodyDiv w:val="1"/>
      <w:marLeft w:val="0"/>
      <w:marRight w:val="0"/>
      <w:marTop w:val="0"/>
      <w:marBottom w:val="0"/>
      <w:divBdr>
        <w:top w:val="none" w:sz="0" w:space="0" w:color="auto"/>
        <w:left w:val="none" w:sz="0" w:space="0" w:color="auto"/>
        <w:bottom w:val="none" w:sz="0" w:space="0" w:color="auto"/>
        <w:right w:val="none" w:sz="0" w:space="0" w:color="auto"/>
      </w:divBdr>
    </w:div>
    <w:div w:id="1420639896">
      <w:bodyDiv w:val="1"/>
      <w:marLeft w:val="0"/>
      <w:marRight w:val="0"/>
      <w:marTop w:val="0"/>
      <w:marBottom w:val="0"/>
      <w:divBdr>
        <w:top w:val="none" w:sz="0" w:space="0" w:color="auto"/>
        <w:left w:val="none" w:sz="0" w:space="0" w:color="auto"/>
        <w:bottom w:val="none" w:sz="0" w:space="0" w:color="auto"/>
        <w:right w:val="none" w:sz="0" w:space="0" w:color="auto"/>
      </w:divBdr>
    </w:div>
    <w:div w:id="1420954313">
      <w:bodyDiv w:val="1"/>
      <w:marLeft w:val="0"/>
      <w:marRight w:val="0"/>
      <w:marTop w:val="0"/>
      <w:marBottom w:val="0"/>
      <w:divBdr>
        <w:top w:val="none" w:sz="0" w:space="0" w:color="auto"/>
        <w:left w:val="none" w:sz="0" w:space="0" w:color="auto"/>
        <w:bottom w:val="none" w:sz="0" w:space="0" w:color="auto"/>
        <w:right w:val="none" w:sz="0" w:space="0" w:color="auto"/>
      </w:divBdr>
    </w:div>
    <w:div w:id="1434588575">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59958347">
      <w:bodyDiv w:val="1"/>
      <w:marLeft w:val="0"/>
      <w:marRight w:val="0"/>
      <w:marTop w:val="0"/>
      <w:marBottom w:val="0"/>
      <w:divBdr>
        <w:top w:val="none" w:sz="0" w:space="0" w:color="auto"/>
        <w:left w:val="none" w:sz="0" w:space="0" w:color="auto"/>
        <w:bottom w:val="none" w:sz="0" w:space="0" w:color="auto"/>
        <w:right w:val="none" w:sz="0" w:space="0" w:color="auto"/>
      </w:divBdr>
    </w:div>
    <w:div w:id="1477455133">
      <w:bodyDiv w:val="1"/>
      <w:marLeft w:val="0"/>
      <w:marRight w:val="0"/>
      <w:marTop w:val="0"/>
      <w:marBottom w:val="0"/>
      <w:divBdr>
        <w:top w:val="none" w:sz="0" w:space="0" w:color="auto"/>
        <w:left w:val="none" w:sz="0" w:space="0" w:color="auto"/>
        <w:bottom w:val="none" w:sz="0" w:space="0" w:color="auto"/>
        <w:right w:val="none" w:sz="0" w:space="0" w:color="auto"/>
      </w:divBdr>
    </w:div>
    <w:div w:id="1502357036">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53618881">
      <w:bodyDiv w:val="1"/>
      <w:marLeft w:val="0"/>
      <w:marRight w:val="0"/>
      <w:marTop w:val="0"/>
      <w:marBottom w:val="0"/>
      <w:divBdr>
        <w:top w:val="none" w:sz="0" w:space="0" w:color="auto"/>
        <w:left w:val="none" w:sz="0" w:space="0" w:color="auto"/>
        <w:bottom w:val="none" w:sz="0" w:space="0" w:color="auto"/>
        <w:right w:val="none" w:sz="0" w:space="0" w:color="auto"/>
      </w:divBdr>
    </w:div>
    <w:div w:id="1561206121">
      <w:bodyDiv w:val="1"/>
      <w:marLeft w:val="0"/>
      <w:marRight w:val="0"/>
      <w:marTop w:val="0"/>
      <w:marBottom w:val="0"/>
      <w:divBdr>
        <w:top w:val="none" w:sz="0" w:space="0" w:color="auto"/>
        <w:left w:val="none" w:sz="0" w:space="0" w:color="auto"/>
        <w:bottom w:val="none" w:sz="0" w:space="0" w:color="auto"/>
        <w:right w:val="none" w:sz="0" w:space="0" w:color="auto"/>
      </w:divBdr>
    </w:div>
    <w:div w:id="1588732283">
      <w:bodyDiv w:val="1"/>
      <w:marLeft w:val="0"/>
      <w:marRight w:val="0"/>
      <w:marTop w:val="0"/>
      <w:marBottom w:val="0"/>
      <w:divBdr>
        <w:top w:val="none" w:sz="0" w:space="0" w:color="auto"/>
        <w:left w:val="none" w:sz="0" w:space="0" w:color="auto"/>
        <w:bottom w:val="none" w:sz="0" w:space="0" w:color="auto"/>
        <w:right w:val="none" w:sz="0" w:space="0" w:color="auto"/>
      </w:divBdr>
    </w:div>
    <w:div w:id="1599094743">
      <w:bodyDiv w:val="1"/>
      <w:marLeft w:val="0"/>
      <w:marRight w:val="0"/>
      <w:marTop w:val="0"/>
      <w:marBottom w:val="0"/>
      <w:divBdr>
        <w:top w:val="none" w:sz="0" w:space="0" w:color="auto"/>
        <w:left w:val="none" w:sz="0" w:space="0" w:color="auto"/>
        <w:bottom w:val="none" w:sz="0" w:space="0" w:color="auto"/>
        <w:right w:val="none" w:sz="0" w:space="0" w:color="auto"/>
      </w:divBdr>
    </w:div>
    <w:div w:id="1607230468">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57607838">
      <w:bodyDiv w:val="1"/>
      <w:marLeft w:val="0"/>
      <w:marRight w:val="0"/>
      <w:marTop w:val="0"/>
      <w:marBottom w:val="0"/>
      <w:divBdr>
        <w:top w:val="none" w:sz="0" w:space="0" w:color="auto"/>
        <w:left w:val="none" w:sz="0" w:space="0" w:color="auto"/>
        <w:bottom w:val="none" w:sz="0" w:space="0" w:color="auto"/>
        <w:right w:val="none" w:sz="0" w:space="0" w:color="auto"/>
      </w:divBdr>
    </w:div>
    <w:div w:id="1671329699">
      <w:bodyDiv w:val="1"/>
      <w:marLeft w:val="0"/>
      <w:marRight w:val="0"/>
      <w:marTop w:val="0"/>
      <w:marBottom w:val="0"/>
      <w:divBdr>
        <w:top w:val="none" w:sz="0" w:space="0" w:color="auto"/>
        <w:left w:val="none" w:sz="0" w:space="0" w:color="auto"/>
        <w:bottom w:val="none" w:sz="0" w:space="0" w:color="auto"/>
        <w:right w:val="none" w:sz="0" w:space="0" w:color="auto"/>
      </w:divBdr>
    </w:div>
    <w:div w:id="1673675626">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79233581">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02825503">
      <w:bodyDiv w:val="1"/>
      <w:marLeft w:val="0"/>
      <w:marRight w:val="0"/>
      <w:marTop w:val="0"/>
      <w:marBottom w:val="0"/>
      <w:divBdr>
        <w:top w:val="none" w:sz="0" w:space="0" w:color="auto"/>
        <w:left w:val="none" w:sz="0" w:space="0" w:color="auto"/>
        <w:bottom w:val="none" w:sz="0" w:space="0" w:color="auto"/>
        <w:right w:val="none" w:sz="0" w:space="0" w:color="auto"/>
      </w:divBdr>
    </w:div>
    <w:div w:id="1712412794">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67387881">
      <w:bodyDiv w:val="1"/>
      <w:marLeft w:val="0"/>
      <w:marRight w:val="0"/>
      <w:marTop w:val="0"/>
      <w:marBottom w:val="0"/>
      <w:divBdr>
        <w:top w:val="none" w:sz="0" w:space="0" w:color="auto"/>
        <w:left w:val="none" w:sz="0" w:space="0" w:color="auto"/>
        <w:bottom w:val="none" w:sz="0" w:space="0" w:color="auto"/>
        <w:right w:val="none" w:sz="0" w:space="0" w:color="auto"/>
      </w:divBdr>
    </w:div>
    <w:div w:id="1777870954">
      <w:bodyDiv w:val="1"/>
      <w:marLeft w:val="0"/>
      <w:marRight w:val="0"/>
      <w:marTop w:val="0"/>
      <w:marBottom w:val="0"/>
      <w:divBdr>
        <w:top w:val="none" w:sz="0" w:space="0" w:color="auto"/>
        <w:left w:val="none" w:sz="0" w:space="0" w:color="auto"/>
        <w:bottom w:val="none" w:sz="0" w:space="0" w:color="auto"/>
        <w:right w:val="none" w:sz="0" w:space="0" w:color="auto"/>
      </w:divBdr>
    </w:div>
    <w:div w:id="1782067862">
      <w:bodyDiv w:val="1"/>
      <w:marLeft w:val="0"/>
      <w:marRight w:val="0"/>
      <w:marTop w:val="0"/>
      <w:marBottom w:val="0"/>
      <w:divBdr>
        <w:top w:val="none" w:sz="0" w:space="0" w:color="auto"/>
        <w:left w:val="none" w:sz="0" w:space="0" w:color="auto"/>
        <w:bottom w:val="none" w:sz="0" w:space="0" w:color="auto"/>
        <w:right w:val="none" w:sz="0" w:space="0" w:color="auto"/>
      </w:divBdr>
    </w:div>
    <w:div w:id="1800804807">
      <w:bodyDiv w:val="1"/>
      <w:marLeft w:val="0"/>
      <w:marRight w:val="0"/>
      <w:marTop w:val="0"/>
      <w:marBottom w:val="0"/>
      <w:divBdr>
        <w:top w:val="none" w:sz="0" w:space="0" w:color="auto"/>
        <w:left w:val="none" w:sz="0" w:space="0" w:color="auto"/>
        <w:bottom w:val="none" w:sz="0" w:space="0" w:color="auto"/>
        <w:right w:val="none" w:sz="0" w:space="0" w:color="auto"/>
      </w:divBdr>
    </w:div>
    <w:div w:id="1815372909">
      <w:bodyDiv w:val="1"/>
      <w:marLeft w:val="0"/>
      <w:marRight w:val="0"/>
      <w:marTop w:val="0"/>
      <w:marBottom w:val="0"/>
      <w:divBdr>
        <w:top w:val="none" w:sz="0" w:space="0" w:color="auto"/>
        <w:left w:val="none" w:sz="0" w:space="0" w:color="auto"/>
        <w:bottom w:val="none" w:sz="0" w:space="0" w:color="auto"/>
        <w:right w:val="none" w:sz="0" w:space="0" w:color="auto"/>
      </w:divBdr>
    </w:div>
    <w:div w:id="1834680351">
      <w:bodyDiv w:val="1"/>
      <w:marLeft w:val="0"/>
      <w:marRight w:val="0"/>
      <w:marTop w:val="0"/>
      <w:marBottom w:val="0"/>
      <w:divBdr>
        <w:top w:val="none" w:sz="0" w:space="0" w:color="auto"/>
        <w:left w:val="none" w:sz="0" w:space="0" w:color="auto"/>
        <w:bottom w:val="none" w:sz="0" w:space="0" w:color="auto"/>
        <w:right w:val="none" w:sz="0" w:space="0" w:color="auto"/>
      </w:divBdr>
    </w:div>
    <w:div w:id="1846558060">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1842105">
      <w:bodyDiv w:val="1"/>
      <w:marLeft w:val="0"/>
      <w:marRight w:val="0"/>
      <w:marTop w:val="0"/>
      <w:marBottom w:val="0"/>
      <w:divBdr>
        <w:top w:val="none" w:sz="0" w:space="0" w:color="auto"/>
        <w:left w:val="none" w:sz="0" w:space="0" w:color="auto"/>
        <w:bottom w:val="none" w:sz="0" w:space="0" w:color="auto"/>
        <w:right w:val="none" w:sz="0" w:space="0" w:color="auto"/>
      </w:divBdr>
    </w:div>
    <w:div w:id="1894342789">
      <w:bodyDiv w:val="1"/>
      <w:marLeft w:val="0"/>
      <w:marRight w:val="0"/>
      <w:marTop w:val="0"/>
      <w:marBottom w:val="0"/>
      <w:divBdr>
        <w:top w:val="none" w:sz="0" w:space="0" w:color="auto"/>
        <w:left w:val="none" w:sz="0" w:space="0" w:color="auto"/>
        <w:bottom w:val="none" w:sz="0" w:space="0" w:color="auto"/>
        <w:right w:val="none" w:sz="0" w:space="0" w:color="auto"/>
      </w:divBdr>
    </w:div>
    <w:div w:id="1923679765">
      <w:bodyDiv w:val="1"/>
      <w:marLeft w:val="0"/>
      <w:marRight w:val="0"/>
      <w:marTop w:val="0"/>
      <w:marBottom w:val="0"/>
      <w:divBdr>
        <w:top w:val="none" w:sz="0" w:space="0" w:color="auto"/>
        <w:left w:val="none" w:sz="0" w:space="0" w:color="auto"/>
        <w:bottom w:val="none" w:sz="0" w:space="0" w:color="auto"/>
        <w:right w:val="none" w:sz="0" w:space="0" w:color="auto"/>
      </w:divBdr>
    </w:div>
    <w:div w:id="1949044038">
      <w:bodyDiv w:val="1"/>
      <w:marLeft w:val="0"/>
      <w:marRight w:val="0"/>
      <w:marTop w:val="0"/>
      <w:marBottom w:val="0"/>
      <w:divBdr>
        <w:top w:val="none" w:sz="0" w:space="0" w:color="auto"/>
        <w:left w:val="none" w:sz="0" w:space="0" w:color="auto"/>
        <w:bottom w:val="none" w:sz="0" w:space="0" w:color="auto"/>
        <w:right w:val="none" w:sz="0" w:space="0" w:color="auto"/>
      </w:divBdr>
    </w:div>
    <w:div w:id="2078164434">
      <w:bodyDiv w:val="1"/>
      <w:marLeft w:val="0"/>
      <w:marRight w:val="0"/>
      <w:marTop w:val="0"/>
      <w:marBottom w:val="0"/>
      <w:divBdr>
        <w:top w:val="none" w:sz="0" w:space="0" w:color="auto"/>
        <w:left w:val="none" w:sz="0" w:space="0" w:color="auto"/>
        <w:bottom w:val="none" w:sz="0" w:space="0" w:color="auto"/>
        <w:right w:val="none" w:sz="0" w:space="0" w:color="auto"/>
      </w:divBdr>
    </w:div>
    <w:div w:id="2096323403">
      <w:bodyDiv w:val="1"/>
      <w:marLeft w:val="0"/>
      <w:marRight w:val="0"/>
      <w:marTop w:val="0"/>
      <w:marBottom w:val="0"/>
      <w:divBdr>
        <w:top w:val="none" w:sz="0" w:space="0" w:color="auto"/>
        <w:left w:val="none" w:sz="0" w:space="0" w:color="auto"/>
        <w:bottom w:val="none" w:sz="0" w:space="0" w:color="auto"/>
        <w:right w:val="none" w:sz="0" w:space="0" w:color="auto"/>
      </w:divBdr>
    </w:div>
    <w:div w:id="2096707881">
      <w:bodyDiv w:val="1"/>
      <w:marLeft w:val="0"/>
      <w:marRight w:val="0"/>
      <w:marTop w:val="0"/>
      <w:marBottom w:val="0"/>
      <w:divBdr>
        <w:top w:val="none" w:sz="0" w:space="0" w:color="auto"/>
        <w:left w:val="none" w:sz="0" w:space="0" w:color="auto"/>
        <w:bottom w:val="none" w:sz="0" w:space="0" w:color="auto"/>
        <w:right w:val="none" w:sz="0" w:space="0" w:color="auto"/>
      </w:divBdr>
    </w:div>
    <w:div w:id="21005599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 w:id="21471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38"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CBA4C3-98F3-44A0-A9B8-540A0E254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21</Pages>
  <Words>9860</Words>
  <Characters>56208</Characters>
  <Application>Microsoft Office Word</Application>
  <DocSecurity>0</DocSecurity>
  <Lines>468</Lines>
  <Paragraphs>131</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65937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Jaenam Shim/5G Wireless Connect Standard Task(jaenam.shim@lge.com)</cp:lastModifiedBy>
  <cp:revision>3</cp:revision>
  <cp:lastPrinted>2013-04-04T11:22:00Z</cp:lastPrinted>
  <dcterms:created xsi:type="dcterms:W3CDTF">2024-10-03T23:54:00Z</dcterms:created>
  <dcterms:modified xsi:type="dcterms:W3CDTF">2024-10-04T00:19:00Z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19f3cddbb45e1edf2c3316524e352bc954c7d9c3e7d34073739b974ffaaea2ed</vt:lpwstr>
  </property>
</Properties>
</file>